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8692D" w14:textId="77777777" w:rsidR="00B0385E" w:rsidRPr="00930AB0" w:rsidRDefault="00B0385E">
      <w:pPr>
        <w:pStyle w:val="Default"/>
        <w:rPr>
          <w:rFonts w:ascii="Times New Roman" w:hAnsi="Times New Roman" w:hint="default"/>
          <w:b/>
          <w:color w:val="auto"/>
          <w:sz w:val="36"/>
          <w:szCs w:val="36"/>
        </w:rPr>
      </w:pPr>
      <w:bookmarkStart w:id="0" w:name="OLE_LINK39"/>
      <w:bookmarkStart w:id="1" w:name="_Toc4624"/>
      <w:bookmarkStart w:id="2" w:name="_Toc177553535"/>
      <w:bookmarkStart w:id="3" w:name="_Toc88228656"/>
      <w:bookmarkStart w:id="4" w:name="_Toc20862"/>
      <w:bookmarkStart w:id="5" w:name="_Toc104976971"/>
      <w:bookmarkStart w:id="6" w:name="_Toc9990"/>
      <w:bookmarkStart w:id="7" w:name="_Toc29950"/>
      <w:bookmarkStart w:id="8" w:name="_Toc6636"/>
      <w:bookmarkStart w:id="9" w:name="_Toc87589374"/>
      <w:bookmarkStart w:id="10" w:name="_Toc24002"/>
      <w:bookmarkStart w:id="11" w:name="_Toc87774321"/>
      <w:bookmarkStart w:id="12" w:name="_Toc162433052"/>
    </w:p>
    <w:p w14:paraId="3A07BFCF" w14:textId="77777777" w:rsidR="00B0385E" w:rsidRPr="00930AB0" w:rsidRDefault="00B0385E">
      <w:pPr>
        <w:pStyle w:val="Default"/>
        <w:rPr>
          <w:rFonts w:ascii="Times New Roman" w:hAnsi="Times New Roman" w:hint="default"/>
          <w:b/>
          <w:color w:val="auto"/>
          <w:sz w:val="36"/>
          <w:szCs w:val="36"/>
        </w:rPr>
      </w:pPr>
    </w:p>
    <w:p w14:paraId="56564795" w14:textId="77777777" w:rsidR="00B0385E" w:rsidRPr="00930AB0" w:rsidRDefault="00B0385E">
      <w:pPr>
        <w:pStyle w:val="Default"/>
        <w:rPr>
          <w:rFonts w:ascii="Times New Roman" w:hAnsi="Times New Roman" w:hint="default"/>
          <w:b/>
          <w:color w:val="auto"/>
          <w:sz w:val="36"/>
          <w:szCs w:val="36"/>
        </w:rPr>
      </w:pPr>
    </w:p>
    <w:p w14:paraId="470501BC" w14:textId="77777777" w:rsidR="00B0385E" w:rsidRPr="00930AB0" w:rsidRDefault="00B0385E">
      <w:pPr>
        <w:pStyle w:val="Default"/>
        <w:rPr>
          <w:rFonts w:ascii="Times New Roman" w:hAnsi="Times New Roman" w:hint="default"/>
          <w:b/>
          <w:color w:val="auto"/>
          <w:sz w:val="36"/>
          <w:szCs w:val="36"/>
        </w:rPr>
      </w:pPr>
    </w:p>
    <w:p w14:paraId="262064A3" w14:textId="77777777" w:rsidR="00B0385E" w:rsidRPr="00930AB0" w:rsidRDefault="00000000">
      <w:pPr>
        <w:adjustRightInd w:val="0"/>
        <w:snapToGrid w:val="0"/>
        <w:spacing w:line="360" w:lineRule="auto"/>
        <w:jc w:val="center"/>
        <w:rPr>
          <w:b/>
          <w:bCs/>
          <w:snapToGrid w:val="0"/>
          <w:kern w:val="0"/>
          <w:sz w:val="44"/>
          <w:szCs w:val="44"/>
        </w:rPr>
      </w:pPr>
      <w:r w:rsidRPr="00930AB0">
        <w:rPr>
          <w:b/>
          <w:bCs/>
          <w:snapToGrid w:val="0"/>
          <w:kern w:val="0"/>
          <w:sz w:val="44"/>
          <w:szCs w:val="44"/>
        </w:rPr>
        <w:t>宁蒗县跑马坪乡菜籽沟采石场</w:t>
      </w:r>
    </w:p>
    <w:p w14:paraId="43C184CD" w14:textId="77777777" w:rsidR="00B0385E" w:rsidRPr="00930AB0" w:rsidRDefault="00000000">
      <w:pPr>
        <w:adjustRightInd w:val="0"/>
        <w:snapToGrid w:val="0"/>
        <w:spacing w:line="360" w:lineRule="auto"/>
        <w:jc w:val="center"/>
        <w:rPr>
          <w:b/>
          <w:bCs/>
          <w:snapToGrid w:val="0"/>
          <w:kern w:val="0"/>
          <w:sz w:val="44"/>
          <w:szCs w:val="44"/>
        </w:rPr>
      </w:pPr>
      <w:r w:rsidRPr="00930AB0">
        <w:rPr>
          <w:b/>
          <w:bCs/>
          <w:snapToGrid w:val="0"/>
          <w:kern w:val="0"/>
          <w:sz w:val="44"/>
          <w:szCs w:val="44"/>
        </w:rPr>
        <w:t>30</w:t>
      </w:r>
      <w:r w:rsidRPr="00930AB0">
        <w:rPr>
          <w:b/>
          <w:bCs/>
          <w:snapToGrid w:val="0"/>
          <w:kern w:val="0"/>
          <w:sz w:val="44"/>
          <w:szCs w:val="44"/>
        </w:rPr>
        <w:t>万吨</w:t>
      </w:r>
      <w:r w:rsidRPr="00930AB0">
        <w:rPr>
          <w:b/>
          <w:bCs/>
          <w:snapToGrid w:val="0"/>
          <w:kern w:val="0"/>
          <w:sz w:val="44"/>
          <w:szCs w:val="44"/>
        </w:rPr>
        <w:t>/</w:t>
      </w:r>
      <w:r w:rsidRPr="00930AB0">
        <w:rPr>
          <w:b/>
          <w:bCs/>
          <w:snapToGrid w:val="0"/>
          <w:kern w:val="0"/>
          <w:sz w:val="44"/>
          <w:szCs w:val="44"/>
        </w:rPr>
        <w:t>年露天采矿工程变更设计</w:t>
      </w:r>
    </w:p>
    <w:p w14:paraId="7210802A" w14:textId="77777777" w:rsidR="00B0385E" w:rsidRPr="00930AB0" w:rsidRDefault="00000000">
      <w:pPr>
        <w:adjustRightInd w:val="0"/>
        <w:snapToGrid w:val="0"/>
        <w:spacing w:line="360" w:lineRule="auto"/>
        <w:jc w:val="center"/>
        <w:rPr>
          <w:b/>
          <w:bCs/>
          <w:snapToGrid w:val="0"/>
          <w:kern w:val="0"/>
          <w:sz w:val="52"/>
          <w:szCs w:val="52"/>
        </w:rPr>
      </w:pPr>
      <w:r w:rsidRPr="00930AB0">
        <w:rPr>
          <w:rFonts w:eastAsia="黑体"/>
          <w:b/>
          <w:sz w:val="52"/>
          <w:szCs w:val="52"/>
        </w:rPr>
        <w:t>安全预评价报告</w:t>
      </w:r>
    </w:p>
    <w:p w14:paraId="7E11C756" w14:textId="77777777" w:rsidR="00B0385E" w:rsidRPr="00930AB0" w:rsidRDefault="00B0385E">
      <w:pPr>
        <w:pStyle w:val="Default"/>
        <w:rPr>
          <w:rFonts w:ascii="Times New Roman" w:hAnsi="Times New Roman" w:hint="default"/>
          <w:color w:val="auto"/>
        </w:rPr>
      </w:pPr>
    </w:p>
    <w:p w14:paraId="0B1926A8" w14:textId="77777777" w:rsidR="00B0385E" w:rsidRPr="00930AB0" w:rsidRDefault="00B0385E">
      <w:pPr>
        <w:pStyle w:val="Default"/>
        <w:rPr>
          <w:rFonts w:ascii="Times New Roman" w:hAnsi="Times New Roman" w:hint="default"/>
          <w:color w:val="auto"/>
        </w:rPr>
      </w:pPr>
    </w:p>
    <w:p w14:paraId="5EECAA9C" w14:textId="77777777" w:rsidR="00B0385E" w:rsidRPr="00930AB0" w:rsidRDefault="00B0385E">
      <w:pPr>
        <w:pStyle w:val="Default"/>
        <w:rPr>
          <w:rFonts w:ascii="Times New Roman" w:hAnsi="Times New Roman" w:hint="default"/>
          <w:color w:val="auto"/>
        </w:rPr>
      </w:pPr>
    </w:p>
    <w:bookmarkEnd w:id="0"/>
    <w:p w14:paraId="5AC7E998" w14:textId="77777777" w:rsidR="00B0385E" w:rsidRPr="00930AB0" w:rsidRDefault="00B0385E">
      <w:pPr>
        <w:pStyle w:val="Default"/>
        <w:jc w:val="center"/>
        <w:rPr>
          <w:rFonts w:ascii="Times New Roman" w:hAnsi="Times New Roman" w:hint="default"/>
          <w:b/>
          <w:snapToGrid w:val="0"/>
          <w:color w:val="auto"/>
          <w:sz w:val="44"/>
          <w:szCs w:val="44"/>
        </w:rPr>
      </w:pPr>
    </w:p>
    <w:p w14:paraId="425955A5" w14:textId="77777777" w:rsidR="00B0385E" w:rsidRPr="00930AB0" w:rsidRDefault="00B0385E">
      <w:pPr>
        <w:pStyle w:val="Default"/>
        <w:jc w:val="center"/>
        <w:rPr>
          <w:rFonts w:ascii="Times New Roman" w:hAnsi="Times New Roman" w:hint="default"/>
          <w:color w:val="auto"/>
          <w:sz w:val="30"/>
          <w:szCs w:val="30"/>
        </w:rPr>
      </w:pPr>
    </w:p>
    <w:p w14:paraId="78376438" w14:textId="77777777" w:rsidR="00B0385E" w:rsidRPr="00930AB0" w:rsidRDefault="00B0385E">
      <w:pPr>
        <w:pStyle w:val="Default"/>
        <w:jc w:val="center"/>
        <w:rPr>
          <w:rFonts w:ascii="Times New Roman" w:hAnsi="Times New Roman" w:hint="default"/>
          <w:color w:val="auto"/>
          <w:sz w:val="30"/>
          <w:szCs w:val="30"/>
        </w:rPr>
      </w:pPr>
    </w:p>
    <w:p w14:paraId="000CAAEA" w14:textId="200552E1" w:rsidR="00B0385E" w:rsidRPr="00930AB0" w:rsidRDefault="00041733">
      <w:pPr>
        <w:pStyle w:val="Default"/>
        <w:jc w:val="center"/>
        <w:rPr>
          <w:rFonts w:ascii="Times New Roman" w:hAnsi="Times New Roman" w:hint="default"/>
          <w:color w:val="auto"/>
          <w:sz w:val="30"/>
          <w:szCs w:val="30"/>
        </w:rPr>
      </w:pPr>
      <w:r w:rsidRPr="007923F0">
        <w:rPr>
          <w:rFonts w:ascii="Times New Roman" w:hAnsi="Times New Roman" w:hint="default"/>
          <w:noProof/>
        </w:rPr>
        <w:drawing>
          <wp:inline distT="0" distB="0" distL="0" distR="0" wp14:anchorId="50FD8753" wp14:editId="1F7A68FA">
            <wp:extent cx="2651760" cy="1634490"/>
            <wp:effectExtent l="0" t="0" r="0" b="3810"/>
            <wp:docPr id="921174800" name="图片 54" descr="aa21e77fe407a0da11c082e736ee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aa21e77fe407a0da11c082e736ee58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1760" cy="1634490"/>
                    </a:xfrm>
                    <a:prstGeom prst="rect">
                      <a:avLst/>
                    </a:prstGeom>
                    <a:noFill/>
                    <a:ln>
                      <a:noFill/>
                    </a:ln>
                  </pic:spPr>
                </pic:pic>
              </a:graphicData>
            </a:graphic>
          </wp:inline>
        </w:drawing>
      </w:r>
    </w:p>
    <w:p w14:paraId="01057C26" w14:textId="77777777" w:rsidR="00B0385E" w:rsidRPr="00930AB0" w:rsidRDefault="00B0385E">
      <w:pPr>
        <w:pStyle w:val="Default"/>
        <w:jc w:val="center"/>
        <w:rPr>
          <w:rFonts w:ascii="Times New Roman" w:hAnsi="Times New Roman" w:hint="default"/>
          <w:color w:val="auto"/>
          <w:sz w:val="30"/>
          <w:szCs w:val="30"/>
        </w:rPr>
      </w:pPr>
    </w:p>
    <w:p w14:paraId="4A786691" w14:textId="77777777" w:rsidR="00B0385E" w:rsidRPr="00930AB0" w:rsidRDefault="00B0385E">
      <w:pPr>
        <w:pStyle w:val="Default"/>
        <w:jc w:val="center"/>
        <w:rPr>
          <w:rFonts w:ascii="Times New Roman" w:hAnsi="Times New Roman" w:hint="default"/>
          <w:color w:val="auto"/>
          <w:sz w:val="30"/>
          <w:szCs w:val="30"/>
        </w:rPr>
      </w:pPr>
    </w:p>
    <w:p w14:paraId="0803A8FB" w14:textId="77777777" w:rsidR="00B0385E" w:rsidRPr="00930AB0" w:rsidRDefault="00B0385E">
      <w:pPr>
        <w:pStyle w:val="Default"/>
        <w:jc w:val="center"/>
        <w:rPr>
          <w:rFonts w:ascii="Times New Roman" w:hAnsi="Times New Roman" w:hint="default"/>
          <w:color w:val="auto"/>
          <w:sz w:val="30"/>
          <w:szCs w:val="30"/>
        </w:rPr>
      </w:pPr>
    </w:p>
    <w:p w14:paraId="0F7654FE" w14:textId="77777777" w:rsidR="00B0385E" w:rsidRPr="00930AB0" w:rsidRDefault="00B0385E">
      <w:pPr>
        <w:pStyle w:val="Default"/>
        <w:jc w:val="center"/>
        <w:rPr>
          <w:rFonts w:ascii="Times New Roman" w:hAnsi="Times New Roman" w:hint="default"/>
          <w:color w:val="auto"/>
          <w:sz w:val="30"/>
          <w:szCs w:val="30"/>
        </w:rPr>
      </w:pPr>
    </w:p>
    <w:p w14:paraId="49A74367" w14:textId="77777777" w:rsidR="00B0385E" w:rsidRPr="00930AB0" w:rsidRDefault="00B0385E">
      <w:pPr>
        <w:pStyle w:val="Default"/>
        <w:jc w:val="center"/>
        <w:rPr>
          <w:rFonts w:ascii="Times New Roman" w:hAnsi="Times New Roman" w:hint="default"/>
          <w:color w:val="auto"/>
          <w:sz w:val="30"/>
          <w:szCs w:val="30"/>
        </w:rPr>
      </w:pPr>
    </w:p>
    <w:p w14:paraId="30D1A9ED" w14:textId="77777777" w:rsidR="00B0385E" w:rsidRPr="00930AB0" w:rsidRDefault="00B0385E">
      <w:pPr>
        <w:pStyle w:val="Default"/>
        <w:jc w:val="center"/>
        <w:rPr>
          <w:rFonts w:ascii="Times New Roman" w:hAnsi="Times New Roman" w:hint="default"/>
          <w:color w:val="auto"/>
          <w:sz w:val="30"/>
          <w:szCs w:val="30"/>
        </w:rPr>
      </w:pPr>
    </w:p>
    <w:p w14:paraId="7670A4F6" w14:textId="77777777" w:rsidR="00B0385E" w:rsidRPr="00930AB0" w:rsidRDefault="00B0385E">
      <w:pPr>
        <w:pStyle w:val="Default"/>
        <w:jc w:val="center"/>
        <w:rPr>
          <w:rFonts w:ascii="Times New Roman" w:hAnsi="Times New Roman" w:hint="default"/>
          <w:color w:val="auto"/>
          <w:sz w:val="30"/>
          <w:szCs w:val="30"/>
        </w:rPr>
      </w:pPr>
    </w:p>
    <w:p w14:paraId="5A757697" w14:textId="77777777" w:rsidR="00B0385E" w:rsidRPr="00930AB0" w:rsidRDefault="00B0385E">
      <w:pPr>
        <w:pStyle w:val="Default"/>
        <w:jc w:val="center"/>
        <w:rPr>
          <w:rFonts w:ascii="Times New Roman" w:hAnsi="Times New Roman" w:hint="default"/>
          <w:color w:val="auto"/>
          <w:sz w:val="30"/>
          <w:szCs w:val="30"/>
        </w:rPr>
      </w:pPr>
    </w:p>
    <w:p w14:paraId="67535732" w14:textId="77777777" w:rsidR="00B0385E" w:rsidRPr="00930AB0" w:rsidRDefault="00B0385E">
      <w:pPr>
        <w:pStyle w:val="Default"/>
        <w:jc w:val="center"/>
        <w:rPr>
          <w:rFonts w:ascii="Times New Roman" w:hAnsi="Times New Roman" w:hint="default"/>
          <w:color w:val="auto"/>
          <w:sz w:val="30"/>
          <w:szCs w:val="30"/>
        </w:rPr>
      </w:pPr>
    </w:p>
    <w:p w14:paraId="0344F8ED" w14:textId="77777777" w:rsidR="00B0385E" w:rsidRPr="00930AB0" w:rsidRDefault="00000000">
      <w:pPr>
        <w:spacing w:line="360" w:lineRule="auto"/>
        <w:ind w:leftChars="-67" w:left="-141" w:rightChars="-149" w:right="-313"/>
        <w:jc w:val="center"/>
        <w:rPr>
          <w:b/>
          <w:sz w:val="44"/>
          <w:szCs w:val="44"/>
        </w:rPr>
      </w:pPr>
      <w:r w:rsidRPr="00930AB0">
        <w:rPr>
          <w:b/>
          <w:sz w:val="44"/>
          <w:szCs w:val="44"/>
        </w:rPr>
        <w:t>辽宁诺诚安全科技有限公司</w:t>
      </w:r>
    </w:p>
    <w:p w14:paraId="080E54D2" w14:textId="77777777" w:rsidR="00B0385E" w:rsidRPr="00930AB0" w:rsidRDefault="00000000">
      <w:pPr>
        <w:spacing w:line="360" w:lineRule="auto"/>
        <w:jc w:val="center"/>
        <w:rPr>
          <w:b/>
          <w:sz w:val="32"/>
          <w:szCs w:val="32"/>
        </w:rPr>
      </w:pPr>
      <w:r w:rsidRPr="00930AB0">
        <w:rPr>
          <w:b/>
          <w:sz w:val="32"/>
          <w:szCs w:val="32"/>
        </w:rPr>
        <w:t>资质证书编号：</w:t>
      </w:r>
      <w:r w:rsidRPr="00930AB0">
        <w:rPr>
          <w:b/>
          <w:sz w:val="32"/>
          <w:szCs w:val="32"/>
        </w:rPr>
        <w:t>APJ-</w:t>
      </w:r>
      <w:r w:rsidRPr="00930AB0">
        <w:rPr>
          <w:b/>
          <w:sz w:val="32"/>
          <w:szCs w:val="32"/>
        </w:rPr>
        <w:t>（辽）</w:t>
      </w:r>
      <w:r w:rsidRPr="00930AB0">
        <w:rPr>
          <w:b/>
          <w:sz w:val="32"/>
          <w:szCs w:val="32"/>
        </w:rPr>
        <w:t>-021</w:t>
      </w:r>
    </w:p>
    <w:p w14:paraId="28D8C307" w14:textId="5864864C" w:rsidR="00B0385E" w:rsidRPr="00930AB0" w:rsidRDefault="00000000">
      <w:pPr>
        <w:jc w:val="center"/>
        <w:rPr>
          <w:b/>
          <w:sz w:val="32"/>
          <w:szCs w:val="32"/>
        </w:rPr>
      </w:pPr>
      <w:r w:rsidRPr="00930AB0">
        <w:rPr>
          <w:b/>
          <w:sz w:val="32"/>
          <w:szCs w:val="32"/>
        </w:rPr>
        <w:t>完成日期：</w:t>
      </w:r>
      <w:r w:rsidRPr="00930AB0">
        <w:rPr>
          <w:b/>
          <w:sz w:val="32"/>
          <w:szCs w:val="32"/>
        </w:rPr>
        <w:t>2024</w:t>
      </w:r>
      <w:r w:rsidRPr="00930AB0">
        <w:rPr>
          <w:b/>
          <w:sz w:val="32"/>
          <w:szCs w:val="32"/>
        </w:rPr>
        <w:t>年</w:t>
      </w:r>
      <w:r w:rsidRPr="00930AB0">
        <w:rPr>
          <w:b/>
          <w:sz w:val="32"/>
          <w:szCs w:val="32"/>
        </w:rPr>
        <w:t>0</w:t>
      </w:r>
      <w:r w:rsidR="00812D91">
        <w:rPr>
          <w:rFonts w:hint="eastAsia"/>
          <w:b/>
          <w:sz w:val="32"/>
          <w:szCs w:val="32"/>
        </w:rPr>
        <w:t>5</w:t>
      </w:r>
      <w:r w:rsidRPr="00930AB0">
        <w:rPr>
          <w:b/>
          <w:sz w:val="32"/>
          <w:szCs w:val="32"/>
        </w:rPr>
        <w:t>月</w:t>
      </w:r>
    </w:p>
    <w:p w14:paraId="0945949E" w14:textId="77777777" w:rsidR="00B0385E" w:rsidRPr="00930AB0" w:rsidRDefault="00B0385E">
      <w:pPr>
        <w:wordWrap w:val="0"/>
        <w:jc w:val="right"/>
        <w:rPr>
          <w:b/>
          <w:sz w:val="28"/>
          <w:szCs w:val="28"/>
        </w:rPr>
        <w:sectPr w:rsidR="00B0385E" w:rsidRPr="00930AB0">
          <w:headerReference w:type="default" r:id="rId10"/>
          <w:footerReference w:type="default" r:id="rId11"/>
          <w:headerReference w:type="first" r:id="rId12"/>
          <w:pgSz w:w="11905" w:h="16838"/>
          <w:pgMar w:top="1417" w:right="1134" w:bottom="1134" w:left="1587" w:header="850" w:footer="992" w:gutter="0"/>
          <w:pgNumType w:fmt="numberInDash" w:start="1"/>
          <w:cols w:space="720"/>
          <w:titlePg/>
          <w:docGrid w:linePitch="332"/>
        </w:sectPr>
      </w:pPr>
    </w:p>
    <w:p w14:paraId="4D6323AD" w14:textId="77777777" w:rsidR="00B0385E" w:rsidRPr="00930AB0" w:rsidRDefault="00B0385E">
      <w:pPr>
        <w:wordWrap w:val="0"/>
        <w:jc w:val="right"/>
        <w:rPr>
          <w:b/>
          <w:sz w:val="28"/>
          <w:szCs w:val="28"/>
        </w:rPr>
      </w:pPr>
    </w:p>
    <w:p w14:paraId="6F5C791D" w14:textId="0D6FEEA3" w:rsidR="00B0385E" w:rsidRPr="00930AB0" w:rsidRDefault="00000000">
      <w:pPr>
        <w:wordWrap w:val="0"/>
        <w:jc w:val="right"/>
        <w:rPr>
          <w:b/>
          <w:sz w:val="28"/>
          <w:szCs w:val="28"/>
        </w:rPr>
      </w:pPr>
      <w:r w:rsidRPr="00930AB0">
        <w:rPr>
          <w:b/>
          <w:sz w:val="28"/>
          <w:szCs w:val="28"/>
        </w:rPr>
        <w:t>NCAP/KS-YP-2024-</w:t>
      </w:r>
      <w:r w:rsidR="00C436EA" w:rsidRPr="00930AB0">
        <w:rPr>
          <w:b/>
          <w:sz w:val="28"/>
          <w:szCs w:val="28"/>
        </w:rPr>
        <w:t>022</w:t>
      </w:r>
    </w:p>
    <w:p w14:paraId="499F427F" w14:textId="77777777" w:rsidR="00B0385E" w:rsidRPr="00930AB0" w:rsidRDefault="00B0385E">
      <w:pPr>
        <w:pStyle w:val="Default"/>
        <w:jc w:val="center"/>
        <w:rPr>
          <w:rFonts w:ascii="Times New Roman" w:hAnsi="Times New Roman" w:hint="default"/>
          <w:color w:val="auto"/>
          <w:sz w:val="32"/>
          <w:szCs w:val="32"/>
        </w:rPr>
      </w:pPr>
    </w:p>
    <w:p w14:paraId="7DC6F0CD" w14:textId="77777777" w:rsidR="00B0385E" w:rsidRPr="00930AB0" w:rsidRDefault="00B0385E">
      <w:pPr>
        <w:pStyle w:val="Default"/>
        <w:jc w:val="center"/>
        <w:rPr>
          <w:rFonts w:ascii="Times New Roman" w:hAnsi="Times New Roman" w:hint="default"/>
          <w:color w:val="auto"/>
          <w:sz w:val="32"/>
          <w:szCs w:val="32"/>
        </w:rPr>
      </w:pPr>
    </w:p>
    <w:p w14:paraId="42D7EFDA" w14:textId="77777777" w:rsidR="00B0385E" w:rsidRPr="00930AB0" w:rsidRDefault="00000000">
      <w:pPr>
        <w:spacing w:line="360" w:lineRule="auto"/>
        <w:jc w:val="center"/>
        <w:rPr>
          <w:b/>
          <w:sz w:val="32"/>
          <w:szCs w:val="32"/>
        </w:rPr>
      </w:pPr>
      <w:r w:rsidRPr="00930AB0">
        <w:rPr>
          <w:b/>
          <w:sz w:val="32"/>
          <w:szCs w:val="32"/>
        </w:rPr>
        <w:t>宁蒗县跑马坪乡菜籽沟采石场</w:t>
      </w:r>
    </w:p>
    <w:p w14:paraId="71195C61" w14:textId="77777777" w:rsidR="00B0385E" w:rsidRPr="00930AB0" w:rsidRDefault="00000000">
      <w:pPr>
        <w:spacing w:line="360" w:lineRule="auto"/>
        <w:jc w:val="center"/>
        <w:rPr>
          <w:b/>
          <w:sz w:val="32"/>
          <w:szCs w:val="32"/>
        </w:rPr>
      </w:pPr>
      <w:r w:rsidRPr="00930AB0">
        <w:rPr>
          <w:b/>
          <w:sz w:val="32"/>
          <w:szCs w:val="32"/>
        </w:rPr>
        <w:t>30</w:t>
      </w:r>
      <w:r w:rsidRPr="00930AB0">
        <w:rPr>
          <w:b/>
          <w:sz w:val="32"/>
          <w:szCs w:val="32"/>
        </w:rPr>
        <w:t>万吨</w:t>
      </w:r>
      <w:r w:rsidRPr="00930AB0">
        <w:rPr>
          <w:b/>
          <w:sz w:val="32"/>
          <w:szCs w:val="32"/>
        </w:rPr>
        <w:t>/</w:t>
      </w:r>
      <w:r w:rsidRPr="00930AB0">
        <w:rPr>
          <w:b/>
          <w:sz w:val="32"/>
          <w:szCs w:val="32"/>
        </w:rPr>
        <w:t>年露天采矿工程变更设计</w:t>
      </w:r>
    </w:p>
    <w:p w14:paraId="74F9DB70" w14:textId="77777777" w:rsidR="00B0385E" w:rsidRPr="00930AB0" w:rsidRDefault="00000000">
      <w:pPr>
        <w:spacing w:line="360" w:lineRule="auto"/>
        <w:jc w:val="center"/>
        <w:rPr>
          <w:b/>
          <w:sz w:val="52"/>
          <w:szCs w:val="52"/>
        </w:rPr>
      </w:pPr>
      <w:r w:rsidRPr="00930AB0">
        <w:rPr>
          <w:b/>
          <w:bCs/>
          <w:snapToGrid w:val="0"/>
          <w:kern w:val="0"/>
          <w:sz w:val="44"/>
          <w:szCs w:val="44"/>
        </w:rPr>
        <w:t>安全预评价报告</w:t>
      </w:r>
    </w:p>
    <w:p w14:paraId="30644E9A" w14:textId="77777777" w:rsidR="00B0385E" w:rsidRPr="00930AB0" w:rsidRDefault="00B0385E">
      <w:pPr>
        <w:jc w:val="center"/>
        <w:rPr>
          <w:b/>
          <w:sz w:val="32"/>
          <w:szCs w:val="32"/>
        </w:rPr>
      </w:pPr>
    </w:p>
    <w:p w14:paraId="1328279D" w14:textId="77777777" w:rsidR="00B0385E" w:rsidRPr="00930AB0" w:rsidRDefault="00B0385E">
      <w:pPr>
        <w:jc w:val="center"/>
        <w:rPr>
          <w:b/>
          <w:sz w:val="32"/>
          <w:szCs w:val="32"/>
        </w:rPr>
      </w:pPr>
    </w:p>
    <w:p w14:paraId="06847852" w14:textId="77777777" w:rsidR="00B0385E" w:rsidRPr="00930AB0" w:rsidRDefault="00B0385E">
      <w:pPr>
        <w:jc w:val="center"/>
        <w:rPr>
          <w:b/>
          <w:sz w:val="32"/>
          <w:szCs w:val="32"/>
        </w:rPr>
      </w:pPr>
    </w:p>
    <w:p w14:paraId="2308A3CE" w14:textId="77777777" w:rsidR="00B0385E" w:rsidRPr="00930AB0" w:rsidRDefault="00B0385E">
      <w:pPr>
        <w:pStyle w:val="Default"/>
        <w:jc w:val="center"/>
        <w:rPr>
          <w:rFonts w:ascii="Times New Roman" w:hAnsi="Times New Roman" w:hint="default"/>
          <w:b/>
          <w:color w:val="auto"/>
          <w:sz w:val="32"/>
          <w:szCs w:val="32"/>
        </w:rPr>
      </w:pPr>
    </w:p>
    <w:p w14:paraId="1D80CA4A" w14:textId="77777777" w:rsidR="00B0385E" w:rsidRPr="00930AB0" w:rsidRDefault="00B0385E">
      <w:pPr>
        <w:pStyle w:val="Default"/>
        <w:jc w:val="center"/>
        <w:rPr>
          <w:rFonts w:ascii="Times New Roman" w:hAnsi="Times New Roman" w:hint="default"/>
          <w:b/>
          <w:color w:val="auto"/>
          <w:sz w:val="32"/>
          <w:szCs w:val="32"/>
        </w:rPr>
      </w:pPr>
    </w:p>
    <w:p w14:paraId="70DD320D" w14:textId="77777777" w:rsidR="00B0385E" w:rsidRPr="00930AB0" w:rsidRDefault="00B0385E">
      <w:pPr>
        <w:pStyle w:val="Default"/>
        <w:jc w:val="center"/>
        <w:rPr>
          <w:rFonts w:ascii="Times New Roman" w:hAnsi="Times New Roman" w:hint="default"/>
          <w:b/>
          <w:color w:val="auto"/>
          <w:sz w:val="32"/>
          <w:szCs w:val="32"/>
        </w:rPr>
      </w:pPr>
    </w:p>
    <w:p w14:paraId="70D60D43" w14:textId="77777777" w:rsidR="00B0385E" w:rsidRPr="00930AB0" w:rsidRDefault="00B0385E">
      <w:pPr>
        <w:pStyle w:val="Default"/>
        <w:jc w:val="center"/>
        <w:rPr>
          <w:rFonts w:ascii="Times New Roman" w:hAnsi="Times New Roman" w:hint="default"/>
          <w:b/>
          <w:color w:val="auto"/>
          <w:sz w:val="32"/>
          <w:szCs w:val="32"/>
        </w:rPr>
      </w:pPr>
    </w:p>
    <w:p w14:paraId="5EC7BCF2" w14:textId="77777777" w:rsidR="00B0385E" w:rsidRPr="00930AB0" w:rsidRDefault="00B0385E">
      <w:pPr>
        <w:jc w:val="center"/>
        <w:rPr>
          <w:b/>
          <w:sz w:val="32"/>
          <w:szCs w:val="32"/>
        </w:rPr>
      </w:pPr>
    </w:p>
    <w:p w14:paraId="2FA888A0" w14:textId="77777777" w:rsidR="00B0385E" w:rsidRPr="00930AB0" w:rsidRDefault="00B0385E">
      <w:pPr>
        <w:jc w:val="center"/>
        <w:rPr>
          <w:b/>
          <w:sz w:val="32"/>
          <w:szCs w:val="32"/>
        </w:rPr>
      </w:pPr>
    </w:p>
    <w:p w14:paraId="6F8E2D80" w14:textId="77777777" w:rsidR="00B0385E" w:rsidRPr="00930AB0" w:rsidRDefault="00000000">
      <w:pPr>
        <w:spacing w:line="480" w:lineRule="auto"/>
        <w:jc w:val="center"/>
        <w:rPr>
          <w:bCs/>
          <w:sz w:val="28"/>
          <w:szCs w:val="28"/>
        </w:rPr>
      </w:pPr>
      <w:r w:rsidRPr="00930AB0">
        <w:rPr>
          <w:bCs/>
          <w:sz w:val="28"/>
          <w:szCs w:val="28"/>
        </w:rPr>
        <w:t>法定代表人：孙同辉</w:t>
      </w:r>
    </w:p>
    <w:p w14:paraId="3C747D5D" w14:textId="77777777" w:rsidR="00B0385E" w:rsidRPr="00930AB0" w:rsidRDefault="00000000">
      <w:pPr>
        <w:spacing w:line="480" w:lineRule="auto"/>
        <w:jc w:val="center"/>
        <w:rPr>
          <w:bCs/>
          <w:sz w:val="28"/>
          <w:szCs w:val="28"/>
        </w:rPr>
      </w:pPr>
      <w:r w:rsidRPr="00930AB0">
        <w:rPr>
          <w:bCs/>
          <w:sz w:val="28"/>
          <w:szCs w:val="28"/>
        </w:rPr>
        <w:t>技术负责人：李在永</w:t>
      </w:r>
    </w:p>
    <w:p w14:paraId="5BFA27FC" w14:textId="3FBB0C10" w:rsidR="00B0385E" w:rsidRPr="00930AB0" w:rsidRDefault="00C436EA">
      <w:pPr>
        <w:spacing w:line="480" w:lineRule="auto"/>
        <w:jc w:val="center"/>
        <w:rPr>
          <w:bCs/>
          <w:sz w:val="28"/>
          <w:szCs w:val="28"/>
        </w:rPr>
      </w:pPr>
      <w:r w:rsidRPr="00930AB0">
        <w:rPr>
          <w:bCs/>
          <w:sz w:val="28"/>
          <w:szCs w:val="28"/>
        </w:rPr>
        <w:t>评价项目负责人：杨会明</w:t>
      </w:r>
    </w:p>
    <w:p w14:paraId="26DCC82A" w14:textId="77777777" w:rsidR="00B0385E" w:rsidRDefault="00B0385E">
      <w:pPr>
        <w:spacing w:line="360" w:lineRule="auto"/>
        <w:ind w:firstLineChars="1100" w:firstLine="3520"/>
        <w:jc w:val="left"/>
        <w:rPr>
          <w:bCs/>
          <w:sz w:val="32"/>
          <w:szCs w:val="32"/>
        </w:rPr>
      </w:pPr>
    </w:p>
    <w:p w14:paraId="1EF2DA7E" w14:textId="77777777" w:rsidR="00C77F8B" w:rsidRDefault="00C77F8B">
      <w:pPr>
        <w:spacing w:line="360" w:lineRule="auto"/>
        <w:ind w:firstLineChars="1100" w:firstLine="3520"/>
        <w:jc w:val="left"/>
        <w:rPr>
          <w:bCs/>
          <w:sz w:val="32"/>
          <w:szCs w:val="32"/>
        </w:rPr>
      </w:pPr>
    </w:p>
    <w:p w14:paraId="1ADCBB81" w14:textId="77777777" w:rsidR="00C77F8B" w:rsidRDefault="00C77F8B">
      <w:pPr>
        <w:spacing w:line="360" w:lineRule="auto"/>
        <w:ind w:firstLineChars="1100" w:firstLine="3520"/>
        <w:jc w:val="left"/>
        <w:rPr>
          <w:bCs/>
          <w:sz w:val="32"/>
          <w:szCs w:val="32"/>
        </w:rPr>
      </w:pPr>
    </w:p>
    <w:p w14:paraId="4A198CF7" w14:textId="77777777" w:rsidR="00C77F8B" w:rsidRDefault="00C77F8B">
      <w:pPr>
        <w:spacing w:line="360" w:lineRule="auto"/>
        <w:ind w:firstLineChars="1100" w:firstLine="3520"/>
        <w:jc w:val="left"/>
        <w:rPr>
          <w:bCs/>
          <w:sz w:val="32"/>
          <w:szCs w:val="32"/>
        </w:rPr>
      </w:pPr>
    </w:p>
    <w:p w14:paraId="685FF977" w14:textId="77777777" w:rsidR="00C77F8B" w:rsidRPr="00930AB0" w:rsidRDefault="00C77F8B">
      <w:pPr>
        <w:spacing w:line="360" w:lineRule="auto"/>
        <w:ind w:firstLineChars="1100" w:firstLine="3520"/>
        <w:jc w:val="left"/>
        <w:rPr>
          <w:bCs/>
          <w:sz w:val="32"/>
          <w:szCs w:val="32"/>
        </w:rPr>
      </w:pPr>
    </w:p>
    <w:p w14:paraId="7EF7B005" w14:textId="77777777" w:rsidR="00B0385E" w:rsidRPr="00930AB0" w:rsidRDefault="00B0385E">
      <w:pPr>
        <w:pStyle w:val="Default"/>
        <w:rPr>
          <w:rFonts w:ascii="Times New Roman" w:hAnsi="Times New Roman" w:hint="default"/>
          <w:bCs/>
          <w:color w:val="auto"/>
          <w:sz w:val="32"/>
          <w:szCs w:val="32"/>
        </w:rPr>
      </w:pPr>
    </w:p>
    <w:p w14:paraId="58BE8D13" w14:textId="77777777" w:rsidR="00B0385E" w:rsidRPr="00930AB0" w:rsidRDefault="00B0385E">
      <w:pPr>
        <w:pStyle w:val="Default"/>
        <w:rPr>
          <w:rFonts w:ascii="Times New Roman" w:hAnsi="Times New Roman" w:hint="default"/>
          <w:bCs/>
          <w:color w:val="auto"/>
          <w:sz w:val="32"/>
          <w:szCs w:val="32"/>
        </w:rPr>
      </w:pPr>
    </w:p>
    <w:p w14:paraId="2136F63C" w14:textId="77777777" w:rsidR="00B0385E" w:rsidRPr="00930AB0" w:rsidRDefault="00B0385E">
      <w:pPr>
        <w:pStyle w:val="Default"/>
        <w:rPr>
          <w:rFonts w:ascii="Times New Roman" w:hAnsi="Times New Roman" w:hint="default"/>
          <w:bCs/>
          <w:color w:val="auto"/>
          <w:sz w:val="32"/>
          <w:szCs w:val="32"/>
        </w:rPr>
      </w:pPr>
    </w:p>
    <w:p w14:paraId="54911797" w14:textId="77777777" w:rsidR="00B0385E" w:rsidRPr="00930AB0" w:rsidRDefault="00B0385E">
      <w:pPr>
        <w:pStyle w:val="Default"/>
        <w:rPr>
          <w:rFonts w:ascii="Times New Roman" w:hAnsi="Times New Roman" w:hint="default"/>
          <w:bCs/>
          <w:color w:val="auto"/>
          <w:sz w:val="32"/>
          <w:szCs w:val="32"/>
        </w:rPr>
      </w:pPr>
    </w:p>
    <w:p w14:paraId="5D42D3BF" w14:textId="27844208" w:rsidR="00B0385E" w:rsidRPr="00930AB0" w:rsidRDefault="00000000">
      <w:pPr>
        <w:spacing w:line="360" w:lineRule="auto"/>
        <w:jc w:val="center"/>
        <w:rPr>
          <w:bCs/>
          <w:sz w:val="32"/>
          <w:szCs w:val="32"/>
        </w:rPr>
      </w:pPr>
      <w:r w:rsidRPr="00930AB0">
        <w:rPr>
          <w:b/>
          <w:sz w:val="24"/>
        </w:rPr>
        <w:t>完成日期：</w:t>
      </w:r>
      <w:r w:rsidRPr="00930AB0">
        <w:rPr>
          <w:b/>
          <w:sz w:val="24"/>
        </w:rPr>
        <w:t>2024</w:t>
      </w:r>
      <w:r w:rsidRPr="00930AB0">
        <w:rPr>
          <w:b/>
          <w:sz w:val="24"/>
        </w:rPr>
        <w:t>年</w:t>
      </w:r>
      <w:r w:rsidRPr="00930AB0">
        <w:rPr>
          <w:b/>
          <w:sz w:val="24"/>
        </w:rPr>
        <w:t>0</w:t>
      </w:r>
      <w:r w:rsidR="00812D91">
        <w:rPr>
          <w:rFonts w:hint="eastAsia"/>
          <w:b/>
          <w:sz w:val="24"/>
        </w:rPr>
        <w:t>5</w:t>
      </w:r>
      <w:r w:rsidRPr="00930AB0">
        <w:rPr>
          <w:b/>
          <w:sz w:val="24"/>
        </w:rPr>
        <w:t>月</w:t>
      </w:r>
    </w:p>
    <w:p w14:paraId="1DB9FE7A" w14:textId="77B0DD7B" w:rsidR="00B0385E" w:rsidRPr="00930AB0" w:rsidRDefault="00000000" w:rsidP="00C77F8B">
      <w:pPr>
        <w:spacing w:line="360" w:lineRule="auto"/>
        <w:jc w:val="center"/>
        <w:rPr>
          <w:szCs w:val="21"/>
        </w:rPr>
      </w:pPr>
      <w:r w:rsidRPr="00930AB0">
        <w:rPr>
          <w:szCs w:val="21"/>
        </w:rPr>
        <w:t>（安全评价机构公章）</w:t>
      </w:r>
    </w:p>
    <w:p w14:paraId="036452CF" w14:textId="77777777" w:rsidR="00B0385E" w:rsidRPr="00930AB0" w:rsidRDefault="00B0385E" w:rsidP="00C77F8B">
      <w:pPr>
        <w:pStyle w:val="aa"/>
        <w:rPr>
          <w:rFonts w:hint="eastAsia"/>
        </w:rPr>
        <w:sectPr w:rsidR="00B0385E" w:rsidRPr="00930AB0">
          <w:pgSz w:w="11905" w:h="16838"/>
          <w:pgMar w:top="1417" w:right="1134" w:bottom="1134" w:left="1587" w:header="850" w:footer="992" w:gutter="0"/>
          <w:pgNumType w:fmt="numberInDash" w:start="1"/>
          <w:cols w:space="720"/>
          <w:titlePg/>
          <w:docGrid w:linePitch="332"/>
        </w:sectPr>
      </w:pPr>
    </w:p>
    <w:p w14:paraId="3AC9836D" w14:textId="77777777" w:rsidR="00B0385E" w:rsidRPr="00C77F8B" w:rsidRDefault="00000000" w:rsidP="00C77F8B">
      <w:pPr>
        <w:pStyle w:val="aa"/>
        <w:rPr>
          <w:rFonts w:hint="eastAsia"/>
        </w:rPr>
      </w:pPr>
      <w:r w:rsidRPr="00C77F8B">
        <w:lastRenderedPageBreak/>
        <w:t>评 价 人 员</w:t>
      </w:r>
    </w:p>
    <w:tbl>
      <w:tblPr>
        <w:tblW w:w="9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1140"/>
        <w:gridCol w:w="1387"/>
        <w:gridCol w:w="2434"/>
        <w:gridCol w:w="1746"/>
        <w:gridCol w:w="1594"/>
      </w:tblGrid>
      <w:tr w:rsidR="00B0385E" w:rsidRPr="00930AB0" w14:paraId="5BC61301" w14:textId="77777777" w:rsidTr="00930AB0">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14:paraId="5FC3B73A" w14:textId="77777777" w:rsidR="00B0385E" w:rsidRPr="00930AB0" w:rsidRDefault="00000000">
            <w:pPr>
              <w:jc w:val="center"/>
              <w:rPr>
                <w:sz w:val="24"/>
              </w:rPr>
            </w:pPr>
            <w:r w:rsidRPr="00930AB0">
              <w:rPr>
                <w:sz w:val="24"/>
              </w:rPr>
              <w:t>评价单位</w:t>
            </w:r>
          </w:p>
        </w:tc>
        <w:tc>
          <w:tcPr>
            <w:tcW w:w="8301" w:type="dxa"/>
            <w:gridSpan w:val="5"/>
            <w:tcBorders>
              <w:top w:val="single" w:sz="4" w:space="0" w:color="auto"/>
              <w:left w:val="single" w:sz="4" w:space="0" w:color="auto"/>
              <w:bottom w:val="single" w:sz="4" w:space="0" w:color="auto"/>
              <w:right w:val="single" w:sz="4" w:space="0" w:color="auto"/>
            </w:tcBorders>
            <w:vAlign w:val="center"/>
          </w:tcPr>
          <w:p w14:paraId="7259029C" w14:textId="77777777" w:rsidR="00B0385E" w:rsidRPr="00930AB0" w:rsidRDefault="00000000">
            <w:pPr>
              <w:jc w:val="center"/>
              <w:rPr>
                <w:sz w:val="24"/>
              </w:rPr>
            </w:pPr>
            <w:r w:rsidRPr="00930AB0">
              <w:rPr>
                <w:sz w:val="24"/>
              </w:rPr>
              <w:t>辽宁诺诚安全科技有限公司</w:t>
            </w:r>
          </w:p>
        </w:tc>
      </w:tr>
      <w:tr w:rsidR="00B0385E" w:rsidRPr="00930AB0" w14:paraId="0EEAB078" w14:textId="77777777" w:rsidTr="00930AB0">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14:paraId="58D402C6" w14:textId="77777777" w:rsidR="00B0385E" w:rsidRPr="00930AB0" w:rsidRDefault="00000000">
            <w:pPr>
              <w:jc w:val="center"/>
              <w:rPr>
                <w:sz w:val="24"/>
              </w:rPr>
            </w:pPr>
            <w:r w:rsidRPr="00930AB0">
              <w:rPr>
                <w:sz w:val="24"/>
              </w:rPr>
              <w:t>项目名称</w:t>
            </w:r>
          </w:p>
        </w:tc>
        <w:tc>
          <w:tcPr>
            <w:tcW w:w="8301" w:type="dxa"/>
            <w:gridSpan w:val="5"/>
            <w:tcBorders>
              <w:top w:val="single" w:sz="4" w:space="0" w:color="auto"/>
              <w:left w:val="single" w:sz="4" w:space="0" w:color="auto"/>
              <w:bottom w:val="single" w:sz="4" w:space="0" w:color="auto"/>
              <w:right w:val="single" w:sz="4" w:space="0" w:color="auto"/>
            </w:tcBorders>
            <w:vAlign w:val="center"/>
          </w:tcPr>
          <w:p w14:paraId="664B2CF9" w14:textId="77777777" w:rsidR="00637FFA" w:rsidRDefault="00000000" w:rsidP="00340B5B">
            <w:pPr>
              <w:adjustRightInd w:val="0"/>
              <w:snapToGrid w:val="0"/>
              <w:spacing w:line="360" w:lineRule="auto"/>
              <w:jc w:val="center"/>
              <w:rPr>
                <w:sz w:val="24"/>
              </w:rPr>
            </w:pPr>
            <w:r w:rsidRPr="00930AB0">
              <w:rPr>
                <w:sz w:val="24"/>
              </w:rPr>
              <w:t>宁蒗县跑马坪乡菜籽沟采石场</w:t>
            </w:r>
            <w:r w:rsidRPr="00930AB0">
              <w:rPr>
                <w:sz w:val="24"/>
              </w:rPr>
              <w:t>30</w:t>
            </w:r>
            <w:r w:rsidRPr="00930AB0">
              <w:rPr>
                <w:sz w:val="24"/>
              </w:rPr>
              <w:t>万吨</w:t>
            </w:r>
            <w:r w:rsidRPr="00930AB0">
              <w:rPr>
                <w:sz w:val="24"/>
              </w:rPr>
              <w:t>/</w:t>
            </w:r>
            <w:r w:rsidRPr="00930AB0">
              <w:rPr>
                <w:sz w:val="24"/>
              </w:rPr>
              <w:t>年露天采矿工程</w:t>
            </w:r>
          </w:p>
          <w:p w14:paraId="587B57F8" w14:textId="5EB524A1" w:rsidR="00B0385E" w:rsidRPr="00930AB0" w:rsidRDefault="00000000" w:rsidP="00340B5B">
            <w:pPr>
              <w:adjustRightInd w:val="0"/>
              <w:snapToGrid w:val="0"/>
              <w:spacing w:line="360" w:lineRule="auto"/>
              <w:jc w:val="center"/>
              <w:rPr>
                <w:sz w:val="24"/>
              </w:rPr>
            </w:pPr>
            <w:r w:rsidRPr="00930AB0">
              <w:rPr>
                <w:sz w:val="24"/>
              </w:rPr>
              <w:t>变更设计安全预评价</w:t>
            </w:r>
            <w:r w:rsidR="00637FFA">
              <w:rPr>
                <w:rFonts w:hint="eastAsia"/>
                <w:sz w:val="24"/>
              </w:rPr>
              <w:t>报告</w:t>
            </w:r>
          </w:p>
        </w:tc>
      </w:tr>
      <w:tr w:rsidR="00B0385E" w:rsidRPr="00930AB0" w14:paraId="550F1667" w14:textId="77777777" w:rsidTr="00930AB0">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14:paraId="5C80AA3B" w14:textId="77777777" w:rsidR="00B0385E" w:rsidRPr="00930AB0" w:rsidRDefault="00000000">
            <w:pPr>
              <w:jc w:val="center"/>
              <w:rPr>
                <w:sz w:val="24"/>
              </w:rPr>
            </w:pPr>
            <w:r w:rsidRPr="00930AB0">
              <w:rPr>
                <w:sz w:val="24"/>
              </w:rPr>
              <w:t>评价人员</w:t>
            </w:r>
          </w:p>
        </w:tc>
        <w:tc>
          <w:tcPr>
            <w:tcW w:w="1140" w:type="dxa"/>
            <w:tcBorders>
              <w:top w:val="single" w:sz="4" w:space="0" w:color="auto"/>
              <w:left w:val="single" w:sz="4" w:space="0" w:color="auto"/>
              <w:bottom w:val="single" w:sz="4" w:space="0" w:color="auto"/>
              <w:right w:val="single" w:sz="4" w:space="0" w:color="auto"/>
            </w:tcBorders>
            <w:vAlign w:val="center"/>
          </w:tcPr>
          <w:p w14:paraId="4F0F93F1" w14:textId="77777777" w:rsidR="00B0385E" w:rsidRPr="00930AB0" w:rsidRDefault="00000000">
            <w:pPr>
              <w:jc w:val="center"/>
              <w:rPr>
                <w:sz w:val="24"/>
              </w:rPr>
            </w:pPr>
            <w:r w:rsidRPr="00930AB0">
              <w:rPr>
                <w:sz w:val="24"/>
              </w:rPr>
              <w:t>姓</w:t>
            </w:r>
            <w:r w:rsidRPr="00930AB0">
              <w:rPr>
                <w:sz w:val="24"/>
              </w:rPr>
              <w:t xml:space="preserve">  </w:t>
            </w:r>
            <w:r w:rsidRPr="00930AB0">
              <w:rPr>
                <w:sz w:val="24"/>
              </w:rPr>
              <w:t>名</w:t>
            </w:r>
          </w:p>
        </w:tc>
        <w:tc>
          <w:tcPr>
            <w:tcW w:w="1387" w:type="dxa"/>
            <w:tcBorders>
              <w:top w:val="single" w:sz="4" w:space="0" w:color="auto"/>
              <w:left w:val="single" w:sz="4" w:space="0" w:color="auto"/>
              <w:bottom w:val="single" w:sz="4" w:space="0" w:color="auto"/>
              <w:right w:val="single" w:sz="4" w:space="0" w:color="auto"/>
            </w:tcBorders>
            <w:vAlign w:val="center"/>
          </w:tcPr>
          <w:p w14:paraId="23AB5DB8" w14:textId="77777777" w:rsidR="00B0385E" w:rsidRPr="00930AB0" w:rsidRDefault="00000000">
            <w:pPr>
              <w:jc w:val="center"/>
              <w:rPr>
                <w:sz w:val="24"/>
              </w:rPr>
            </w:pPr>
            <w:r w:rsidRPr="00930AB0">
              <w:rPr>
                <w:sz w:val="24"/>
              </w:rPr>
              <w:t>专业能力</w:t>
            </w:r>
          </w:p>
        </w:tc>
        <w:tc>
          <w:tcPr>
            <w:tcW w:w="2434" w:type="dxa"/>
            <w:tcBorders>
              <w:top w:val="single" w:sz="4" w:space="0" w:color="auto"/>
              <w:left w:val="single" w:sz="4" w:space="0" w:color="auto"/>
              <w:bottom w:val="single" w:sz="4" w:space="0" w:color="auto"/>
              <w:right w:val="single" w:sz="4" w:space="0" w:color="auto"/>
            </w:tcBorders>
            <w:vAlign w:val="center"/>
          </w:tcPr>
          <w:p w14:paraId="0037152B" w14:textId="77777777" w:rsidR="00B0385E" w:rsidRPr="00930AB0" w:rsidRDefault="00000000">
            <w:pPr>
              <w:jc w:val="center"/>
              <w:rPr>
                <w:sz w:val="24"/>
              </w:rPr>
            </w:pPr>
            <w:r w:rsidRPr="00930AB0">
              <w:rPr>
                <w:sz w:val="24"/>
              </w:rPr>
              <w:t>资格证书号</w:t>
            </w:r>
          </w:p>
        </w:tc>
        <w:tc>
          <w:tcPr>
            <w:tcW w:w="1746" w:type="dxa"/>
            <w:tcBorders>
              <w:top w:val="single" w:sz="4" w:space="0" w:color="auto"/>
              <w:left w:val="single" w:sz="4" w:space="0" w:color="auto"/>
              <w:bottom w:val="single" w:sz="4" w:space="0" w:color="auto"/>
              <w:right w:val="single" w:sz="4" w:space="0" w:color="auto"/>
            </w:tcBorders>
            <w:vAlign w:val="center"/>
          </w:tcPr>
          <w:p w14:paraId="5C33C45F" w14:textId="77777777" w:rsidR="00B0385E" w:rsidRPr="00930AB0" w:rsidRDefault="00000000">
            <w:pPr>
              <w:jc w:val="center"/>
              <w:rPr>
                <w:sz w:val="24"/>
              </w:rPr>
            </w:pPr>
            <w:r w:rsidRPr="00930AB0">
              <w:rPr>
                <w:sz w:val="24"/>
              </w:rPr>
              <w:t>从业登记编号</w:t>
            </w:r>
          </w:p>
        </w:tc>
        <w:tc>
          <w:tcPr>
            <w:tcW w:w="1594" w:type="dxa"/>
            <w:tcBorders>
              <w:top w:val="single" w:sz="4" w:space="0" w:color="auto"/>
              <w:left w:val="single" w:sz="4" w:space="0" w:color="auto"/>
              <w:bottom w:val="single" w:sz="4" w:space="0" w:color="auto"/>
              <w:right w:val="single" w:sz="4" w:space="0" w:color="auto"/>
            </w:tcBorders>
            <w:vAlign w:val="center"/>
          </w:tcPr>
          <w:p w14:paraId="490161BB" w14:textId="77777777" w:rsidR="00B0385E" w:rsidRPr="00930AB0" w:rsidRDefault="00000000">
            <w:pPr>
              <w:jc w:val="center"/>
              <w:rPr>
                <w:sz w:val="24"/>
              </w:rPr>
            </w:pPr>
            <w:r w:rsidRPr="00930AB0">
              <w:rPr>
                <w:sz w:val="24"/>
              </w:rPr>
              <w:t>签</w:t>
            </w:r>
            <w:r w:rsidRPr="00930AB0">
              <w:rPr>
                <w:sz w:val="24"/>
              </w:rPr>
              <w:t xml:space="preserve">  </w:t>
            </w:r>
            <w:r w:rsidRPr="00930AB0">
              <w:rPr>
                <w:sz w:val="24"/>
              </w:rPr>
              <w:t>字</w:t>
            </w:r>
          </w:p>
        </w:tc>
      </w:tr>
      <w:tr w:rsidR="00B0385E" w:rsidRPr="00930AB0" w14:paraId="2E2C4922" w14:textId="77777777" w:rsidTr="00930AB0">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14:paraId="3EDB5498" w14:textId="77777777" w:rsidR="00B0385E" w:rsidRPr="00930AB0" w:rsidRDefault="00000000">
            <w:pPr>
              <w:jc w:val="center"/>
              <w:rPr>
                <w:sz w:val="24"/>
              </w:rPr>
            </w:pPr>
            <w:r w:rsidRPr="00930AB0">
              <w:rPr>
                <w:sz w:val="24"/>
              </w:rPr>
              <w:t>项目负责人</w:t>
            </w:r>
          </w:p>
        </w:tc>
        <w:tc>
          <w:tcPr>
            <w:tcW w:w="1140" w:type="dxa"/>
            <w:tcBorders>
              <w:top w:val="single" w:sz="4" w:space="0" w:color="auto"/>
              <w:left w:val="single" w:sz="4" w:space="0" w:color="auto"/>
              <w:bottom w:val="single" w:sz="4" w:space="0" w:color="auto"/>
              <w:right w:val="single" w:sz="4" w:space="0" w:color="auto"/>
            </w:tcBorders>
            <w:vAlign w:val="center"/>
          </w:tcPr>
          <w:p w14:paraId="7F4929A0" w14:textId="77777777" w:rsidR="00B0385E" w:rsidRPr="00930AB0" w:rsidRDefault="00000000">
            <w:pPr>
              <w:snapToGrid w:val="0"/>
              <w:jc w:val="center"/>
              <w:rPr>
                <w:sz w:val="24"/>
              </w:rPr>
            </w:pPr>
            <w:r w:rsidRPr="00930AB0">
              <w:rPr>
                <w:sz w:val="24"/>
              </w:rPr>
              <w:t>杨会明</w:t>
            </w:r>
          </w:p>
        </w:tc>
        <w:tc>
          <w:tcPr>
            <w:tcW w:w="1387" w:type="dxa"/>
            <w:tcBorders>
              <w:top w:val="single" w:sz="4" w:space="0" w:color="auto"/>
              <w:left w:val="single" w:sz="4" w:space="0" w:color="auto"/>
              <w:bottom w:val="single" w:sz="4" w:space="0" w:color="auto"/>
              <w:right w:val="single" w:sz="4" w:space="0" w:color="auto"/>
            </w:tcBorders>
            <w:vAlign w:val="center"/>
          </w:tcPr>
          <w:p w14:paraId="34CEDA3C" w14:textId="6C0F94B5" w:rsidR="00B0385E" w:rsidRPr="00930AB0" w:rsidRDefault="00930AB0">
            <w:pPr>
              <w:snapToGrid w:val="0"/>
              <w:jc w:val="center"/>
              <w:rPr>
                <w:sz w:val="24"/>
              </w:rPr>
            </w:pPr>
            <w:r w:rsidRPr="00930AB0">
              <w:rPr>
                <w:sz w:val="24"/>
              </w:rPr>
              <w:t>通风</w:t>
            </w:r>
          </w:p>
        </w:tc>
        <w:tc>
          <w:tcPr>
            <w:tcW w:w="2434" w:type="dxa"/>
            <w:tcBorders>
              <w:top w:val="single" w:sz="4" w:space="0" w:color="auto"/>
              <w:left w:val="single" w:sz="4" w:space="0" w:color="auto"/>
              <w:bottom w:val="single" w:sz="4" w:space="0" w:color="auto"/>
              <w:right w:val="single" w:sz="4" w:space="0" w:color="auto"/>
            </w:tcBorders>
            <w:vAlign w:val="center"/>
          </w:tcPr>
          <w:p w14:paraId="7E96F40E" w14:textId="77777777" w:rsidR="00B0385E" w:rsidRPr="00930AB0" w:rsidRDefault="00B0385E">
            <w:pPr>
              <w:snapToGrid w:val="0"/>
              <w:jc w:val="center"/>
              <w:rPr>
                <w:sz w:val="24"/>
                <w:lang w:val="zh-CN"/>
              </w:rPr>
            </w:pPr>
            <w:hyperlink r:id="rId13" w:tooltip="http://cydj.5anquan.com/Admin/AprySearch/path=/Files/Image/ApryImg/Profession/Edit4239/" w:history="1">
              <w:r w:rsidRPr="00930AB0">
                <w:rPr>
                  <w:sz w:val="24"/>
                </w:rPr>
                <w:t>S011053000110192003194</w:t>
              </w:r>
            </w:hyperlink>
          </w:p>
        </w:tc>
        <w:tc>
          <w:tcPr>
            <w:tcW w:w="1746" w:type="dxa"/>
            <w:tcBorders>
              <w:top w:val="single" w:sz="4" w:space="0" w:color="auto"/>
              <w:left w:val="single" w:sz="4" w:space="0" w:color="auto"/>
              <w:bottom w:val="single" w:sz="4" w:space="0" w:color="auto"/>
              <w:right w:val="single" w:sz="4" w:space="0" w:color="auto"/>
            </w:tcBorders>
            <w:vAlign w:val="center"/>
          </w:tcPr>
          <w:p w14:paraId="001DA923" w14:textId="77777777" w:rsidR="00B0385E" w:rsidRPr="00930AB0" w:rsidRDefault="00000000">
            <w:pPr>
              <w:snapToGrid w:val="0"/>
              <w:jc w:val="center"/>
              <w:rPr>
                <w:sz w:val="24"/>
                <w:lang w:val="zh-CN"/>
              </w:rPr>
            </w:pPr>
            <w:r w:rsidRPr="00930AB0">
              <w:rPr>
                <w:sz w:val="24"/>
              </w:rPr>
              <w:t>024910</w:t>
            </w:r>
          </w:p>
        </w:tc>
        <w:tc>
          <w:tcPr>
            <w:tcW w:w="1594" w:type="dxa"/>
            <w:tcBorders>
              <w:top w:val="single" w:sz="4" w:space="0" w:color="auto"/>
              <w:left w:val="single" w:sz="4" w:space="0" w:color="auto"/>
              <w:bottom w:val="single" w:sz="4" w:space="0" w:color="auto"/>
              <w:right w:val="single" w:sz="4" w:space="0" w:color="auto"/>
            </w:tcBorders>
            <w:vAlign w:val="center"/>
          </w:tcPr>
          <w:p w14:paraId="0CEE547F" w14:textId="77777777" w:rsidR="00B0385E" w:rsidRPr="00930AB0" w:rsidRDefault="00B0385E">
            <w:pPr>
              <w:jc w:val="center"/>
              <w:rPr>
                <w:sz w:val="24"/>
              </w:rPr>
            </w:pPr>
          </w:p>
        </w:tc>
      </w:tr>
      <w:tr w:rsidR="00B0385E" w:rsidRPr="00930AB0" w14:paraId="31F182C7" w14:textId="77777777" w:rsidTr="00930AB0">
        <w:trPr>
          <w:trHeight w:val="850"/>
          <w:jc w:val="center"/>
        </w:trPr>
        <w:tc>
          <w:tcPr>
            <w:tcW w:w="1540" w:type="dxa"/>
            <w:vMerge w:val="restart"/>
            <w:tcBorders>
              <w:left w:val="single" w:sz="4" w:space="0" w:color="auto"/>
              <w:right w:val="single" w:sz="4" w:space="0" w:color="auto"/>
            </w:tcBorders>
            <w:vAlign w:val="center"/>
          </w:tcPr>
          <w:p w14:paraId="73FE59A8" w14:textId="77777777" w:rsidR="00B0385E" w:rsidRPr="00930AB0" w:rsidRDefault="00000000">
            <w:pPr>
              <w:snapToGrid w:val="0"/>
              <w:jc w:val="center"/>
              <w:rPr>
                <w:sz w:val="24"/>
              </w:rPr>
            </w:pPr>
            <w:r w:rsidRPr="00930AB0">
              <w:rPr>
                <w:sz w:val="24"/>
              </w:rPr>
              <w:t>项目组成员</w:t>
            </w:r>
          </w:p>
        </w:tc>
        <w:tc>
          <w:tcPr>
            <w:tcW w:w="1140" w:type="dxa"/>
            <w:tcBorders>
              <w:top w:val="single" w:sz="4" w:space="0" w:color="auto"/>
              <w:left w:val="single" w:sz="4" w:space="0" w:color="auto"/>
              <w:bottom w:val="single" w:sz="4" w:space="0" w:color="auto"/>
              <w:right w:val="single" w:sz="4" w:space="0" w:color="auto"/>
            </w:tcBorders>
            <w:vAlign w:val="center"/>
          </w:tcPr>
          <w:p w14:paraId="7FC27B73" w14:textId="77777777" w:rsidR="00B0385E" w:rsidRPr="00930AB0" w:rsidRDefault="00000000">
            <w:pPr>
              <w:snapToGrid w:val="0"/>
              <w:jc w:val="center"/>
              <w:rPr>
                <w:sz w:val="24"/>
                <w:lang w:val="zh-CN"/>
              </w:rPr>
            </w:pPr>
            <w:r w:rsidRPr="00930AB0">
              <w:rPr>
                <w:sz w:val="24"/>
              </w:rPr>
              <w:t>张廷辉</w:t>
            </w:r>
          </w:p>
        </w:tc>
        <w:tc>
          <w:tcPr>
            <w:tcW w:w="1387" w:type="dxa"/>
            <w:tcBorders>
              <w:top w:val="single" w:sz="4" w:space="0" w:color="auto"/>
              <w:left w:val="single" w:sz="4" w:space="0" w:color="auto"/>
              <w:bottom w:val="single" w:sz="4" w:space="0" w:color="auto"/>
              <w:right w:val="single" w:sz="4" w:space="0" w:color="auto"/>
            </w:tcBorders>
            <w:vAlign w:val="center"/>
          </w:tcPr>
          <w:p w14:paraId="6306E549" w14:textId="77777777" w:rsidR="00B0385E" w:rsidRPr="00930AB0" w:rsidRDefault="00000000">
            <w:pPr>
              <w:snapToGrid w:val="0"/>
              <w:jc w:val="center"/>
              <w:rPr>
                <w:sz w:val="24"/>
              </w:rPr>
            </w:pPr>
            <w:r w:rsidRPr="00930AB0">
              <w:rPr>
                <w:sz w:val="24"/>
              </w:rPr>
              <w:t>电气</w:t>
            </w:r>
          </w:p>
        </w:tc>
        <w:tc>
          <w:tcPr>
            <w:tcW w:w="2434" w:type="dxa"/>
            <w:tcBorders>
              <w:top w:val="single" w:sz="4" w:space="0" w:color="auto"/>
              <w:left w:val="single" w:sz="4" w:space="0" w:color="auto"/>
              <w:bottom w:val="single" w:sz="4" w:space="0" w:color="auto"/>
              <w:right w:val="single" w:sz="4" w:space="0" w:color="auto"/>
            </w:tcBorders>
            <w:vAlign w:val="center"/>
          </w:tcPr>
          <w:p w14:paraId="1A96FAC3" w14:textId="77777777" w:rsidR="00B0385E" w:rsidRPr="00930AB0" w:rsidRDefault="00000000">
            <w:pPr>
              <w:snapToGrid w:val="0"/>
              <w:jc w:val="center"/>
              <w:rPr>
                <w:sz w:val="24"/>
                <w:lang w:val="zh-CN"/>
              </w:rPr>
            </w:pPr>
            <w:r w:rsidRPr="00930AB0">
              <w:rPr>
                <w:sz w:val="24"/>
              </w:rPr>
              <w:t>1200000000100119</w:t>
            </w:r>
          </w:p>
        </w:tc>
        <w:tc>
          <w:tcPr>
            <w:tcW w:w="1746" w:type="dxa"/>
            <w:tcBorders>
              <w:top w:val="single" w:sz="4" w:space="0" w:color="auto"/>
              <w:left w:val="single" w:sz="4" w:space="0" w:color="auto"/>
              <w:bottom w:val="single" w:sz="4" w:space="0" w:color="auto"/>
              <w:right w:val="single" w:sz="4" w:space="0" w:color="auto"/>
            </w:tcBorders>
            <w:vAlign w:val="center"/>
          </w:tcPr>
          <w:p w14:paraId="2D1ECB21" w14:textId="77777777" w:rsidR="00B0385E" w:rsidRPr="00930AB0" w:rsidRDefault="00000000">
            <w:pPr>
              <w:snapToGrid w:val="0"/>
              <w:jc w:val="center"/>
              <w:rPr>
                <w:sz w:val="24"/>
                <w:lang w:val="zh-CN"/>
              </w:rPr>
            </w:pPr>
            <w:r w:rsidRPr="00930AB0">
              <w:rPr>
                <w:sz w:val="24"/>
              </w:rPr>
              <w:t>009798</w:t>
            </w:r>
          </w:p>
        </w:tc>
        <w:tc>
          <w:tcPr>
            <w:tcW w:w="1594" w:type="dxa"/>
            <w:tcBorders>
              <w:top w:val="single" w:sz="4" w:space="0" w:color="auto"/>
              <w:left w:val="single" w:sz="4" w:space="0" w:color="auto"/>
              <w:bottom w:val="single" w:sz="4" w:space="0" w:color="auto"/>
              <w:right w:val="single" w:sz="4" w:space="0" w:color="auto"/>
            </w:tcBorders>
            <w:vAlign w:val="center"/>
          </w:tcPr>
          <w:p w14:paraId="116384FC" w14:textId="77777777" w:rsidR="00B0385E" w:rsidRPr="00930AB0" w:rsidRDefault="00B0385E">
            <w:pPr>
              <w:jc w:val="center"/>
              <w:rPr>
                <w:sz w:val="24"/>
              </w:rPr>
            </w:pPr>
          </w:p>
        </w:tc>
      </w:tr>
      <w:tr w:rsidR="00B0385E" w:rsidRPr="00930AB0" w14:paraId="5E2DEF85" w14:textId="77777777" w:rsidTr="00930AB0">
        <w:trPr>
          <w:trHeight w:val="850"/>
          <w:jc w:val="center"/>
        </w:trPr>
        <w:tc>
          <w:tcPr>
            <w:tcW w:w="1540" w:type="dxa"/>
            <w:vMerge/>
            <w:tcBorders>
              <w:left w:val="single" w:sz="4" w:space="0" w:color="auto"/>
              <w:right w:val="single" w:sz="4" w:space="0" w:color="auto"/>
            </w:tcBorders>
            <w:vAlign w:val="center"/>
          </w:tcPr>
          <w:p w14:paraId="1932CDDC" w14:textId="77777777" w:rsidR="00B0385E" w:rsidRPr="00930AB0" w:rsidRDefault="00B0385E">
            <w:pPr>
              <w:snapToGrid w:val="0"/>
              <w:jc w:val="center"/>
              <w:rPr>
                <w:sz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4D1021ED" w14:textId="77777777" w:rsidR="00B0385E" w:rsidRPr="00930AB0" w:rsidRDefault="00000000">
            <w:pPr>
              <w:snapToGrid w:val="0"/>
              <w:jc w:val="center"/>
              <w:rPr>
                <w:sz w:val="24"/>
              </w:rPr>
            </w:pPr>
            <w:r w:rsidRPr="00930AB0">
              <w:rPr>
                <w:sz w:val="24"/>
              </w:rPr>
              <w:t>肖文静</w:t>
            </w:r>
          </w:p>
        </w:tc>
        <w:tc>
          <w:tcPr>
            <w:tcW w:w="1387" w:type="dxa"/>
            <w:tcBorders>
              <w:top w:val="single" w:sz="4" w:space="0" w:color="auto"/>
              <w:left w:val="single" w:sz="4" w:space="0" w:color="auto"/>
              <w:bottom w:val="single" w:sz="4" w:space="0" w:color="auto"/>
              <w:right w:val="single" w:sz="4" w:space="0" w:color="auto"/>
            </w:tcBorders>
            <w:vAlign w:val="center"/>
          </w:tcPr>
          <w:p w14:paraId="7EF252FE" w14:textId="77777777" w:rsidR="00B0385E" w:rsidRPr="00930AB0" w:rsidRDefault="00000000">
            <w:pPr>
              <w:snapToGrid w:val="0"/>
              <w:jc w:val="center"/>
              <w:rPr>
                <w:sz w:val="24"/>
              </w:rPr>
            </w:pPr>
            <w:r w:rsidRPr="00930AB0">
              <w:rPr>
                <w:sz w:val="24"/>
              </w:rPr>
              <w:t>安全</w:t>
            </w:r>
          </w:p>
        </w:tc>
        <w:tc>
          <w:tcPr>
            <w:tcW w:w="2434" w:type="dxa"/>
            <w:tcBorders>
              <w:top w:val="single" w:sz="4" w:space="0" w:color="auto"/>
              <w:left w:val="single" w:sz="4" w:space="0" w:color="auto"/>
              <w:bottom w:val="single" w:sz="4" w:space="0" w:color="auto"/>
              <w:right w:val="single" w:sz="4" w:space="0" w:color="auto"/>
            </w:tcBorders>
            <w:vAlign w:val="center"/>
          </w:tcPr>
          <w:p w14:paraId="3166C892" w14:textId="77777777" w:rsidR="00B0385E" w:rsidRPr="00930AB0" w:rsidRDefault="00000000">
            <w:pPr>
              <w:snapToGrid w:val="0"/>
              <w:jc w:val="center"/>
              <w:rPr>
                <w:sz w:val="24"/>
              </w:rPr>
            </w:pPr>
            <w:r w:rsidRPr="00930AB0">
              <w:rPr>
                <w:sz w:val="24"/>
              </w:rPr>
              <w:t>CAWS210000230100028</w:t>
            </w:r>
          </w:p>
        </w:tc>
        <w:tc>
          <w:tcPr>
            <w:tcW w:w="1746" w:type="dxa"/>
            <w:tcBorders>
              <w:top w:val="single" w:sz="4" w:space="0" w:color="auto"/>
              <w:left w:val="single" w:sz="4" w:space="0" w:color="auto"/>
              <w:bottom w:val="single" w:sz="4" w:space="0" w:color="auto"/>
              <w:right w:val="single" w:sz="4" w:space="0" w:color="auto"/>
            </w:tcBorders>
            <w:vAlign w:val="center"/>
          </w:tcPr>
          <w:p w14:paraId="4F294AE7" w14:textId="77777777" w:rsidR="00B0385E" w:rsidRPr="00930AB0" w:rsidRDefault="00000000">
            <w:pPr>
              <w:snapToGrid w:val="0"/>
              <w:jc w:val="center"/>
              <w:rPr>
                <w:sz w:val="24"/>
              </w:rPr>
            </w:pPr>
            <w:r w:rsidRPr="00930AB0">
              <w:rPr>
                <w:sz w:val="24"/>
              </w:rPr>
              <w:t>020965</w:t>
            </w:r>
          </w:p>
        </w:tc>
        <w:tc>
          <w:tcPr>
            <w:tcW w:w="1594" w:type="dxa"/>
            <w:tcBorders>
              <w:top w:val="single" w:sz="4" w:space="0" w:color="auto"/>
              <w:left w:val="single" w:sz="4" w:space="0" w:color="auto"/>
              <w:bottom w:val="single" w:sz="4" w:space="0" w:color="auto"/>
              <w:right w:val="single" w:sz="4" w:space="0" w:color="auto"/>
            </w:tcBorders>
            <w:vAlign w:val="center"/>
          </w:tcPr>
          <w:p w14:paraId="7E2B4CCA" w14:textId="77777777" w:rsidR="00B0385E" w:rsidRPr="00930AB0" w:rsidRDefault="00B0385E">
            <w:pPr>
              <w:jc w:val="center"/>
              <w:rPr>
                <w:sz w:val="24"/>
              </w:rPr>
            </w:pPr>
          </w:p>
        </w:tc>
      </w:tr>
      <w:tr w:rsidR="00B0385E" w:rsidRPr="00930AB0" w14:paraId="11C95C91" w14:textId="77777777" w:rsidTr="00930AB0">
        <w:trPr>
          <w:trHeight w:val="850"/>
          <w:jc w:val="center"/>
        </w:trPr>
        <w:tc>
          <w:tcPr>
            <w:tcW w:w="1540" w:type="dxa"/>
            <w:vMerge/>
            <w:tcBorders>
              <w:left w:val="single" w:sz="4" w:space="0" w:color="auto"/>
              <w:right w:val="single" w:sz="4" w:space="0" w:color="auto"/>
            </w:tcBorders>
            <w:vAlign w:val="center"/>
          </w:tcPr>
          <w:p w14:paraId="234AB130" w14:textId="77777777" w:rsidR="00B0385E" w:rsidRPr="00930AB0" w:rsidRDefault="00B0385E">
            <w:pPr>
              <w:snapToGrid w:val="0"/>
              <w:jc w:val="center"/>
              <w:rPr>
                <w:sz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037C392F" w14:textId="77777777" w:rsidR="00B0385E" w:rsidRPr="00930AB0" w:rsidRDefault="00000000">
            <w:pPr>
              <w:snapToGrid w:val="0"/>
              <w:jc w:val="center"/>
              <w:rPr>
                <w:sz w:val="24"/>
                <w:lang w:val="zh-CN"/>
              </w:rPr>
            </w:pPr>
            <w:r w:rsidRPr="00930AB0">
              <w:rPr>
                <w:sz w:val="24"/>
              </w:rPr>
              <w:t>李金明</w:t>
            </w:r>
          </w:p>
        </w:tc>
        <w:tc>
          <w:tcPr>
            <w:tcW w:w="1387" w:type="dxa"/>
            <w:tcBorders>
              <w:top w:val="single" w:sz="4" w:space="0" w:color="auto"/>
              <w:left w:val="single" w:sz="4" w:space="0" w:color="auto"/>
              <w:bottom w:val="single" w:sz="4" w:space="0" w:color="auto"/>
              <w:right w:val="single" w:sz="4" w:space="0" w:color="auto"/>
            </w:tcBorders>
            <w:vAlign w:val="center"/>
          </w:tcPr>
          <w:p w14:paraId="4FAA8322" w14:textId="77777777" w:rsidR="00B0385E" w:rsidRPr="00930AB0" w:rsidRDefault="00000000">
            <w:pPr>
              <w:snapToGrid w:val="0"/>
              <w:jc w:val="center"/>
              <w:rPr>
                <w:sz w:val="24"/>
              </w:rPr>
            </w:pPr>
            <w:r w:rsidRPr="00930AB0">
              <w:rPr>
                <w:sz w:val="24"/>
              </w:rPr>
              <w:t>机械</w:t>
            </w:r>
          </w:p>
        </w:tc>
        <w:tc>
          <w:tcPr>
            <w:tcW w:w="2434" w:type="dxa"/>
            <w:tcBorders>
              <w:top w:val="single" w:sz="4" w:space="0" w:color="auto"/>
              <w:left w:val="single" w:sz="4" w:space="0" w:color="auto"/>
              <w:bottom w:val="single" w:sz="4" w:space="0" w:color="auto"/>
              <w:right w:val="single" w:sz="4" w:space="0" w:color="auto"/>
            </w:tcBorders>
            <w:vAlign w:val="center"/>
          </w:tcPr>
          <w:p w14:paraId="5B759EFE" w14:textId="77777777" w:rsidR="00B0385E" w:rsidRPr="00930AB0" w:rsidRDefault="00000000">
            <w:pPr>
              <w:snapToGrid w:val="0"/>
              <w:jc w:val="center"/>
              <w:rPr>
                <w:sz w:val="24"/>
                <w:lang w:val="zh-CN"/>
              </w:rPr>
            </w:pPr>
            <w:r w:rsidRPr="00930AB0">
              <w:rPr>
                <w:sz w:val="24"/>
              </w:rPr>
              <w:t>S011021000110193000605</w:t>
            </w:r>
          </w:p>
        </w:tc>
        <w:tc>
          <w:tcPr>
            <w:tcW w:w="1746" w:type="dxa"/>
            <w:tcBorders>
              <w:top w:val="single" w:sz="4" w:space="0" w:color="auto"/>
              <w:left w:val="single" w:sz="4" w:space="0" w:color="auto"/>
              <w:bottom w:val="single" w:sz="4" w:space="0" w:color="auto"/>
              <w:right w:val="single" w:sz="4" w:space="0" w:color="auto"/>
            </w:tcBorders>
            <w:vAlign w:val="center"/>
          </w:tcPr>
          <w:p w14:paraId="4A6168D7" w14:textId="77777777" w:rsidR="00B0385E" w:rsidRPr="00930AB0" w:rsidRDefault="00000000">
            <w:pPr>
              <w:snapToGrid w:val="0"/>
              <w:jc w:val="center"/>
              <w:rPr>
                <w:sz w:val="24"/>
                <w:lang w:val="zh-CN"/>
              </w:rPr>
            </w:pPr>
            <w:r w:rsidRPr="00930AB0">
              <w:rPr>
                <w:sz w:val="24"/>
              </w:rPr>
              <w:t>037257</w:t>
            </w:r>
          </w:p>
        </w:tc>
        <w:tc>
          <w:tcPr>
            <w:tcW w:w="1594" w:type="dxa"/>
            <w:tcBorders>
              <w:top w:val="single" w:sz="4" w:space="0" w:color="auto"/>
              <w:left w:val="single" w:sz="4" w:space="0" w:color="auto"/>
              <w:bottom w:val="single" w:sz="4" w:space="0" w:color="auto"/>
              <w:right w:val="single" w:sz="4" w:space="0" w:color="auto"/>
            </w:tcBorders>
            <w:vAlign w:val="center"/>
          </w:tcPr>
          <w:p w14:paraId="15FFCF88" w14:textId="77777777" w:rsidR="00B0385E" w:rsidRPr="00930AB0" w:rsidRDefault="00B0385E">
            <w:pPr>
              <w:jc w:val="center"/>
              <w:rPr>
                <w:sz w:val="24"/>
              </w:rPr>
            </w:pPr>
          </w:p>
        </w:tc>
      </w:tr>
      <w:tr w:rsidR="00B0385E" w:rsidRPr="00930AB0" w14:paraId="03291718" w14:textId="77777777" w:rsidTr="00930AB0">
        <w:trPr>
          <w:trHeight w:val="850"/>
          <w:jc w:val="center"/>
        </w:trPr>
        <w:tc>
          <w:tcPr>
            <w:tcW w:w="1540" w:type="dxa"/>
            <w:vMerge/>
            <w:tcBorders>
              <w:left w:val="single" w:sz="4" w:space="0" w:color="auto"/>
              <w:right w:val="single" w:sz="4" w:space="0" w:color="auto"/>
            </w:tcBorders>
            <w:vAlign w:val="center"/>
          </w:tcPr>
          <w:p w14:paraId="74F0D714" w14:textId="77777777" w:rsidR="00B0385E" w:rsidRPr="00930AB0" w:rsidRDefault="00B0385E">
            <w:pPr>
              <w:snapToGrid w:val="0"/>
              <w:jc w:val="center"/>
              <w:rPr>
                <w:sz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56780124" w14:textId="77777777" w:rsidR="00B0385E" w:rsidRPr="00930AB0" w:rsidRDefault="00000000">
            <w:pPr>
              <w:snapToGrid w:val="0"/>
              <w:jc w:val="center"/>
              <w:rPr>
                <w:sz w:val="24"/>
              </w:rPr>
            </w:pPr>
            <w:r w:rsidRPr="00930AB0">
              <w:rPr>
                <w:sz w:val="24"/>
              </w:rPr>
              <w:t>安东亮</w:t>
            </w:r>
          </w:p>
        </w:tc>
        <w:tc>
          <w:tcPr>
            <w:tcW w:w="1387" w:type="dxa"/>
            <w:tcBorders>
              <w:top w:val="single" w:sz="4" w:space="0" w:color="auto"/>
              <w:left w:val="single" w:sz="4" w:space="0" w:color="auto"/>
              <w:bottom w:val="single" w:sz="4" w:space="0" w:color="auto"/>
              <w:right w:val="single" w:sz="4" w:space="0" w:color="auto"/>
            </w:tcBorders>
            <w:vAlign w:val="center"/>
          </w:tcPr>
          <w:p w14:paraId="54D0AB0D" w14:textId="77777777" w:rsidR="00B0385E" w:rsidRPr="00930AB0" w:rsidRDefault="00000000">
            <w:pPr>
              <w:snapToGrid w:val="0"/>
              <w:jc w:val="center"/>
              <w:rPr>
                <w:sz w:val="24"/>
              </w:rPr>
            </w:pPr>
            <w:r w:rsidRPr="00930AB0">
              <w:rPr>
                <w:sz w:val="24"/>
              </w:rPr>
              <w:t>采矿</w:t>
            </w:r>
          </w:p>
        </w:tc>
        <w:tc>
          <w:tcPr>
            <w:tcW w:w="2434" w:type="dxa"/>
            <w:tcBorders>
              <w:top w:val="single" w:sz="4" w:space="0" w:color="auto"/>
              <w:left w:val="single" w:sz="4" w:space="0" w:color="auto"/>
              <w:bottom w:val="single" w:sz="4" w:space="0" w:color="auto"/>
              <w:right w:val="single" w:sz="4" w:space="0" w:color="auto"/>
            </w:tcBorders>
            <w:vAlign w:val="center"/>
          </w:tcPr>
          <w:p w14:paraId="643EFDEB" w14:textId="77777777" w:rsidR="00B0385E" w:rsidRPr="00930AB0" w:rsidRDefault="00000000">
            <w:pPr>
              <w:snapToGrid w:val="0"/>
              <w:jc w:val="center"/>
              <w:rPr>
                <w:sz w:val="24"/>
              </w:rPr>
            </w:pPr>
            <w:r w:rsidRPr="00930AB0">
              <w:rPr>
                <w:sz w:val="24"/>
              </w:rPr>
              <w:t>S011053000110203001658</w:t>
            </w:r>
          </w:p>
        </w:tc>
        <w:tc>
          <w:tcPr>
            <w:tcW w:w="1746" w:type="dxa"/>
            <w:tcBorders>
              <w:top w:val="single" w:sz="4" w:space="0" w:color="auto"/>
              <w:left w:val="single" w:sz="4" w:space="0" w:color="auto"/>
              <w:bottom w:val="single" w:sz="4" w:space="0" w:color="auto"/>
              <w:right w:val="single" w:sz="4" w:space="0" w:color="auto"/>
            </w:tcBorders>
            <w:vAlign w:val="center"/>
          </w:tcPr>
          <w:p w14:paraId="5FA0054C" w14:textId="77777777" w:rsidR="00B0385E" w:rsidRPr="00930AB0" w:rsidRDefault="00000000">
            <w:pPr>
              <w:snapToGrid w:val="0"/>
              <w:jc w:val="center"/>
              <w:rPr>
                <w:sz w:val="24"/>
              </w:rPr>
            </w:pPr>
            <w:r w:rsidRPr="00930AB0">
              <w:rPr>
                <w:sz w:val="24"/>
              </w:rPr>
              <w:t>042539</w:t>
            </w:r>
          </w:p>
        </w:tc>
        <w:tc>
          <w:tcPr>
            <w:tcW w:w="1594" w:type="dxa"/>
            <w:tcBorders>
              <w:top w:val="single" w:sz="4" w:space="0" w:color="auto"/>
              <w:left w:val="single" w:sz="4" w:space="0" w:color="auto"/>
              <w:bottom w:val="single" w:sz="4" w:space="0" w:color="auto"/>
              <w:right w:val="single" w:sz="4" w:space="0" w:color="auto"/>
            </w:tcBorders>
            <w:vAlign w:val="center"/>
          </w:tcPr>
          <w:p w14:paraId="18F82827" w14:textId="77777777" w:rsidR="00B0385E" w:rsidRPr="00930AB0" w:rsidRDefault="00B0385E">
            <w:pPr>
              <w:jc w:val="center"/>
              <w:rPr>
                <w:sz w:val="24"/>
              </w:rPr>
            </w:pPr>
          </w:p>
        </w:tc>
      </w:tr>
      <w:tr w:rsidR="00B0385E" w:rsidRPr="00930AB0" w14:paraId="7C04860E" w14:textId="77777777" w:rsidTr="00930AB0">
        <w:trPr>
          <w:trHeight w:val="850"/>
          <w:jc w:val="center"/>
        </w:trPr>
        <w:tc>
          <w:tcPr>
            <w:tcW w:w="1540" w:type="dxa"/>
            <w:vMerge/>
            <w:tcBorders>
              <w:left w:val="single" w:sz="4" w:space="0" w:color="auto"/>
              <w:right w:val="single" w:sz="4" w:space="0" w:color="auto"/>
            </w:tcBorders>
            <w:vAlign w:val="center"/>
          </w:tcPr>
          <w:p w14:paraId="5A67ACAA" w14:textId="77777777" w:rsidR="00B0385E" w:rsidRPr="00930AB0" w:rsidRDefault="00B0385E">
            <w:pPr>
              <w:snapToGrid w:val="0"/>
              <w:jc w:val="center"/>
              <w:rPr>
                <w:sz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5657D165" w14:textId="77777777" w:rsidR="00B0385E" w:rsidRPr="00930AB0" w:rsidRDefault="00000000">
            <w:pPr>
              <w:snapToGrid w:val="0"/>
              <w:jc w:val="center"/>
              <w:rPr>
                <w:sz w:val="24"/>
              </w:rPr>
            </w:pPr>
            <w:r w:rsidRPr="00930AB0">
              <w:rPr>
                <w:sz w:val="24"/>
              </w:rPr>
              <w:t>杨</w:t>
            </w:r>
            <w:r w:rsidRPr="00930AB0">
              <w:rPr>
                <w:sz w:val="24"/>
              </w:rPr>
              <w:t xml:space="preserve">  </w:t>
            </w:r>
            <w:r w:rsidRPr="00930AB0">
              <w:rPr>
                <w:sz w:val="24"/>
              </w:rPr>
              <w:t>伍</w:t>
            </w:r>
          </w:p>
        </w:tc>
        <w:tc>
          <w:tcPr>
            <w:tcW w:w="1387" w:type="dxa"/>
            <w:tcBorders>
              <w:top w:val="single" w:sz="4" w:space="0" w:color="auto"/>
              <w:left w:val="single" w:sz="4" w:space="0" w:color="auto"/>
              <w:bottom w:val="single" w:sz="4" w:space="0" w:color="auto"/>
              <w:right w:val="single" w:sz="4" w:space="0" w:color="auto"/>
            </w:tcBorders>
            <w:vAlign w:val="center"/>
          </w:tcPr>
          <w:p w14:paraId="02090628" w14:textId="77777777" w:rsidR="00B0385E" w:rsidRPr="00930AB0" w:rsidRDefault="00000000">
            <w:pPr>
              <w:snapToGrid w:val="0"/>
              <w:jc w:val="center"/>
              <w:rPr>
                <w:sz w:val="24"/>
              </w:rPr>
            </w:pPr>
            <w:r w:rsidRPr="00930AB0">
              <w:rPr>
                <w:sz w:val="24"/>
              </w:rPr>
              <w:t>水工结构</w:t>
            </w:r>
          </w:p>
        </w:tc>
        <w:tc>
          <w:tcPr>
            <w:tcW w:w="2434" w:type="dxa"/>
            <w:tcBorders>
              <w:top w:val="single" w:sz="4" w:space="0" w:color="auto"/>
              <w:left w:val="single" w:sz="4" w:space="0" w:color="auto"/>
              <w:bottom w:val="single" w:sz="4" w:space="0" w:color="auto"/>
              <w:right w:val="single" w:sz="4" w:space="0" w:color="auto"/>
            </w:tcBorders>
            <w:vAlign w:val="center"/>
          </w:tcPr>
          <w:p w14:paraId="2F3DE6AD" w14:textId="77777777" w:rsidR="00B0385E" w:rsidRPr="00930AB0" w:rsidRDefault="00B0385E">
            <w:pPr>
              <w:snapToGrid w:val="0"/>
              <w:jc w:val="center"/>
              <w:rPr>
                <w:sz w:val="24"/>
              </w:rPr>
            </w:pPr>
            <w:hyperlink r:id="rId14" w:tooltip="http://cydj.5anquan.com/Admin/AprySearch/path=/Files/Image/ApryImg/Profession/Edit9607/" w:history="1">
              <w:r w:rsidRPr="00930AB0">
                <w:rPr>
                  <w:sz w:val="24"/>
                </w:rPr>
                <w:t>1100000000302455</w:t>
              </w:r>
            </w:hyperlink>
          </w:p>
        </w:tc>
        <w:tc>
          <w:tcPr>
            <w:tcW w:w="1746" w:type="dxa"/>
            <w:tcBorders>
              <w:top w:val="single" w:sz="4" w:space="0" w:color="auto"/>
              <w:left w:val="single" w:sz="4" w:space="0" w:color="auto"/>
              <w:bottom w:val="single" w:sz="4" w:space="0" w:color="auto"/>
              <w:right w:val="single" w:sz="4" w:space="0" w:color="auto"/>
            </w:tcBorders>
            <w:vAlign w:val="center"/>
          </w:tcPr>
          <w:p w14:paraId="74C752E3" w14:textId="77777777" w:rsidR="00B0385E" w:rsidRPr="00930AB0" w:rsidRDefault="00000000">
            <w:pPr>
              <w:snapToGrid w:val="0"/>
              <w:jc w:val="center"/>
              <w:rPr>
                <w:sz w:val="24"/>
              </w:rPr>
            </w:pPr>
            <w:r w:rsidRPr="00930AB0">
              <w:rPr>
                <w:sz w:val="24"/>
              </w:rPr>
              <w:t>020433</w:t>
            </w:r>
          </w:p>
        </w:tc>
        <w:tc>
          <w:tcPr>
            <w:tcW w:w="1594" w:type="dxa"/>
            <w:tcBorders>
              <w:top w:val="single" w:sz="4" w:space="0" w:color="auto"/>
              <w:left w:val="single" w:sz="4" w:space="0" w:color="auto"/>
              <w:bottom w:val="single" w:sz="4" w:space="0" w:color="auto"/>
              <w:right w:val="single" w:sz="4" w:space="0" w:color="auto"/>
            </w:tcBorders>
            <w:vAlign w:val="center"/>
          </w:tcPr>
          <w:p w14:paraId="1DC3CFB8" w14:textId="77777777" w:rsidR="00B0385E" w:rsidRPr="00930AB0" w:rsidRDefault="00B0385E">
            <w:pPr>
              <w:jc w:val="center"/>
              <w:rPr>
                <w:sz w:val="24"/>
              </w:rPr>
            </w:pPr>
          </w:p>
        </w:tc>
      </w:tr>
      <w:tr w:rsidR="00B0385E" w:rsidRPr="00930AB0" w14:paraId="0B274410" w14:textId="77777777" w:rsidTr="00930AB0">
        <w:trPr>
          <w:trHeight w:val="850"/>
          <w:jc w:val="center"/>
        </w:trPr>
        <w:tc>
          <w:tcPr>
            <w:tcW w:w="1540" w:type="dxa"/>
            <w:vMerge/>
            <w:tcBorders>
              <w:left w:val="single" w:sz="4" w:space="0" w:color="auto"/>
              <w:right w:val="single" w:sz="4" w:space="0" w:color="auto"/>
            </w:tcBorders>
            <w:vAlign w:val="center"/>
          </w:tcPr>
          <w:p w14:paraId="5497BA79" w14:textId="77777777" w:rsidR="00B0385E" w:rsidRPr="00930AB0" w:rsidRDefault="00B0385E">
            <w:pPr>
              <w:snapToGrid w:val="0"/>
              <w:jc w:val="center"/>
              <w:rPr>
                <w:sz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5BD9A9AB" w14:textId="77777777" w:rsidR="00B0385E" w:rsidRPr="00930AB0" w:rsidRDefault="00000000">
            <w:pPr>
              <w:snapToGrid w:val="0"/>
              <w:jc w:val="center"/>
              <w:rPr>
                <w:sz w:val="24"/>
                <w:lang w:val="zh-CN"/>
              </w:rPr>
            </w:pPr>
            <w:r w:rsidRPr="00930AB0">
              <w:rPr>
                <w:sz w:val="24"/>
              </w:rPr>
              <w:t>王英楠</w:t>
            </w:r>
          </w:p>
        </w:tc>
        <w:tc>
          <w:tcPr>
            <w:tcW w:w="1387" w:type="dxa"/>
            <w:tcBorders>
              <w:top w:val="single" w:sz="4" w:space="0" w:color="auto"/>
              <w:left w:val="single" w:sz="4" w:space="0" w:color="auto"/>
              <w:bottom w:val="single" w:sz="4" w:space="0" w:color="auto"/>
              <w:right w:val="single" w:sz="4" w:space="0" w:color="auto"/>
            </w:tcBorders>
            <w:vAlign w:val="center"/>
          </w:tcPr>
          <w:p w14:paraId="484EECAC" w14:textId="77777777" w:rsidR="00B0385E" w:rsidRPr="00930AB0" w:rsidRDefault="00000000">
            <w:pPr>
              <w:snapToGrid w:val="0"/>
              <w:jc w:val="center"/>
              <w:rPr>
                <w:sz w:val="24"/>
              </w:rPr>
            </w:pPr>
            <w:r w:rsidRPr="00930AB0">
              <w:rPr>
                <w:sz w:val="24"/>
              </w:rPr>
              <w:t>地质</w:t>
            </w:r>
          </w:p>
        </w:tc>
        <w:tc>
          <w:tcPr>
            <w:tcW w:w="2434" w:type="dxa"/>
            <w:tcBorders>
              <w:top w:val="single" w:sz="4" w:space="0" w:color="auto"/>
              <w:left w:val="single" w:sz="4" w:space="0" w:color="auto"/>
              <w:bottom w:val="single" w:sz="4" w:space="0" w:color="auto"/>
              <w:right w:val="single" w:sz="4" w:space="0" w:color="auto"/>
            </w:tcBorders>
            <w:vAlign w:val="center"/>
          </w:tcPr>
          <w:p w14:paraId="16DA5D60" w14:textId="77777777" w:rsidR="00B0385E" w:rsidRPr="00930AB0" w:rsidRDefault="00000000">
            <w:pPr>
              <w:snapToGrid w:val="0"/>
              <w:jc w:val="center"/>
              <w:rPr>
                <w:sz w:val="24"/>
                <w:lang w:val="zh-CN"/>
              </w:rPr>
            </w:pPr>
            <w:r w:rsidRPr="00930AB0">
              <w:rPr>
                <w:sz w:val="24"/>
              </w:rPr>
              <w:t>1100000000302557</w:t>
            </w:r>
          </w:p>
        </w:tc>
        <w:tc>
          <w:tcPr>
            <w:tcW w:w="1746" w:type="dxa"/>
            <w:tcBorders>
              <w:top w:val="single" w:sz="4" w:space="0" w:color="auto"/>
              <w:left w:val="single" w:sz="4" w:space="0" w:color="auto"/>
              <w:bottom w:val="single" w:sz="4" w:space="0" w:color="auto"/>
              <w:right w:val="single" w:sz="4" w:space="0" w:color="auto"/>
            </w:tcBorders>
            <w:vAlign w:val="center"/>
          </w:tcPr>
          <w:p w14:paraId="523CEC03" w14:textId="77777777" w:rsidR="00B0385E" w:rsidRPr="00930AB0" w:rsidRDefault="00000000">
            <w:pPr>
              <w:snapToGrid w:val="0"/>
              <w:jc w:val="center"/>
              <w:rPr>
                <w:sz w:val="24"/>
                <w:lang w:val="zh-CN"/>
              </w:rPr>
            </w:pPr>
            <w:r w:rsidRPr="00930AB0">
              <w:rPr>
                <w:sz w:val="24"/>
              </w:rPr>
              <w:t>020437</w:t>
            </w:r>
          </w:p>
        </w:tc>
        <w:tc>
          <w:tcPr>
            <w:tcW w:w="1594" w:type="dxa"/>
            <w:tcBorders>
              <w:top w:val="single" w:sz="4" w:space="0" w:color="auto"/>
              <w:left w:val="single" w:sz="4" w:space="0" w:color="auto"/>
              <w:bottom w:val="single" w:sz="4" w:space="0" w:color="auto"/>
              <w:right w:val="single" w:sz="4" w:space="0" w:color="auto"/>
            </w:tcBorders>
            <w:vAlign w:val="center"/>
          </w:tcPr>
          <w:p w14:paraId="06371B84" w14:textId="77777777" w:rsidR="00B0385E" w:rsidRPr="00930AB0" w:rsidRDefault="00B0385E">
            <w:pPr>
              <w:jc w:val="center"/>
              <w:rPr>
                <w:sz w:val="24"/>
              </w:rPr>
            </w:pPr>
          </w:p>
        </w:tc>
      </w:tr>
      <w:tr w:rsidR="00B0385E" w:rsidRPr="00930AB0" w14:paraId="4CECCFF7" w14:textId="77777777" w:rsidTr="00930AB0">
        <w:trPr>
          <w:trHeight w:val="850"/>
          <w:jc w:val="center"/>
        </w:trPr>
        <w:tc>
          <w:tcPr>
            <w:tcW w:w="1540" w:type="dxa"/>
            <w:vMerge w:val="restart"/>
            <w:tcBorders>
              <w:top w:val="single" w:sz="4" w:space="0" w:color="auto"/>
              <w:left w:val="single" w:sz="4" w:space="0" w:color="auto"/>
              <w:right w:val="single" w:sz="4" w:space="0" w:color="auto"/>
            </w:tcBorders>
            <w:vAlign w:val="center"/>
          </w:tcPr>
          <w:p w14:paraId="7C6ADA9F" w14:textId="77777777" w:rsidR="00B0385E" w:rsidRPr="00930AB0" w:rsidRDefault="00000000">
            <w:pPr>
              <w:snapToGrid w:val="0"/>
              <w:jc w:val="center"/>
              <w:rPr>
                <w:sz w:val="24"/>
              </w:rPr>
            </w:pPr>
            <w:r w:rsidRPr="00930AB0">
              <w:rPr>
                <w:sz w:val="24"/>
              </w:rPr>
              <w:t>报告编制人</w:t>
            </w:r>
          </w:p>
        </w:tc>
        <w:tc>
          <w:tcPr>
            <w:tcW w:w="1140" w:type="dxa"/>
            <w:tcBorders>
              <w:top w:val="single" w:sz="4" w:space="0" w:color="auto"/>
              <w:left w:val="single" w:sz="4" w:space="0" w:color="auto"/>
              <w:bottom w:val="single" w:sz="4" w:space="0" w:color="auto"/>
              <w:right w:val="single" w:sz="4" w:space="0" w:color="auto"/>
            </w:tcBorders>
            <w:vAlign w:val="center"/>
          </w:tcPr>
          <w:p w14:paraId="2A520A89" w14:textId="77777777" w:rsidR="00B0385E" w:rsidRPr="00930AB0" w:rsidRDefault="00000000">
            <w:pPr>
              <w:snapToGrid w:val="0"/>
              <w:jc w:val="center"/>
              <w:rPr>
                <w:sz w:val="24"/>
              </w:rPr>
            </w:pPr>
            <w:r w:rsidRPr="00930AB0">
              <w:rPr>
                <w:sz w:val="24"/>
              </w:rPr>
              <w:t>杨会明</w:t>
            </w:r>
          </w:p>
        </w:tc>
        <w:tc>
          <w:tcPr>
            <w:tcW w:w="1387" w:type="dxa"/>
            <w:tcBorders>
              <w:top w:val="single" w:sz="4" w:space="0" w:color="auto"/>
              <w:left w:val="single" w:sz="4" w:space="0" w:color="auto"/>
              <w:bottom w:val="single" w:sz="4" w:space="0" w:color="auto"/>
              <w:right w:val="single" w:sz="4" w:space="0" w:color="auto"/>
            </w:tcBorders>
            <w:vAlign w:val="center"/>
          </w:tcPr>
          <w:p w14:paraId="286AFE84" w14:textId="18751769" w:rsidR="00B0385E" w:rsidRPr="00930AB0" w:rsidRDefault="00930AB0">
            <w:pPr>
              <w:snapToGrid w:val="0"/>
              <w:jc w:val="center"/>
              <w:rPr>
                <w:sz w:val="24"/>
              </w:rPr>
            </w:pPr>
            <w:r w:rsidRPr="00930AB0">
              <w:rPr>
                <w:sz w:val="24"/>
              </w:rPr>
              <w:t>通风</w:t>
            </w:r>
          </w:p>
        </w:tc>
        <w:tc>
          <w:tcPr>
            <w:tcW w:w="2434" w:type="dxa"/>
            <w:tcBorders>
              <w:top w:val="single" w:sz="4" w:space="0" w:color="auto"/>
              <w:left w:val="single" w:sz="4" w:space="0" w:color="auto"/>
              <w:bottom w:val="single" w:sz="4" w:space="0" w:color="auto"/>
              <w:right w:val="single" w:sz="4" w:space="0" w:color="auto"/>
            </w:tcBorders>
            <w:vAlign w:val="center"/>
          </w:tcPr>
          <w:p w14:paraId="2BB2D224" w14:textId="77777777" w:rsidR="00B0385E" w:rsidRPr="00930AB0" w:rsidRDefault="00B0385E">
            <w:pPr>
              <w:snapToGrid w:val="0"/>
              <w:jc w:val="center"/>
              <w:rPr>
                <w:sz w:val="24"/>
                <w:lang w:val="zh-CN"/>
              </w:rPr>
            </w:pPr>
            <w:hyperlink r:id="rId15" w:tooltip="http://cydj.5anquan.com/Admin/AprySearch/path=/Files/Image/ApryImg/Profession/Edit4239/" w:history="1">
              <w:r w:rsidRPr="00930AB0">
                <w:rPr>
                  <w:sz w:val="24"/>
                </w:rPr>
                <w:t>S011053000110192003194</w:t>
              </w:r>
            </w:hyperlink>
          </w:p>
        </w:tc>
        <w:tc>
          <w:tcPr>
            <w:tcW w:w="1746" w:type="dxa"/>
            <w:tcBorders>
              <w:top w:val="single" w:sz="4" w:space="0" w:color="auto"/>
              <w:left w:val="single" w:sz="4" w:space="0" w:color="auto"/>
              <w:bottom w:val="single" w:sz="4" w:space="0" w:color="auto"/>
              <w:right w:val="single" w:sz="4" w:space="0" w:color="auto"/>
            </w:tcBorders>
            <w:vAlign w:val="center"/>
          </w:tcPr>
          <w:p w14:paraId="06346DCC" w14:textId="77777777" w:rsidR="00B0385E" w:rsidRPr="00930AB0" w:rsidRDefault="00000000">
            <w:pPr>
              <w:snapToGrid w:val="0"/>
              <w:jc w:val="center"/>
              <w:rPr>
                <w:sz w:val="24"/>
                <w:lang w:val="zh-CN"/>
              </w:rPr>
            </w:pPr>
            <w:r w:rsidRPr="00930AB0">
              <w:rPr>
                <w:sz w:val="24"/>
              </w:rPr>
              <w:t>024910</w:t>
            </w:r>
          </w:p>
        </w:tc>
        <w:tc>
          <w:tcPr>
            <w:tcW w:w="1594" w:type="dxa"/>
            <w:tcBorders>
              <w:top w:val="single" w:sz="4" w:space="0" w:color="auto"/>
              <w:left w:val="single" w:sz="4" w:space="0" w:color="auto"/>
              <w:bottom w:val="single" w:sz="4" w:space="0" w:color="auto"/>
              <w:right w:val="single" w:sz="4" w:space="0" w:color="auto"/>
            </w:tcBorders>
            <w:vAlign w:val="center"/>
          </w:tcPr>
          <w:p w14:paraId="2464DFDC" w14:textId="77777777" w:rsidR="00B0385E" w:rsidRPr="00930AB0" w:rsidRDefault="00B0385E">
            <w:pPr>
              <w:jc w:val="center"/>
              <w:rPr>
                <w:sz w:val="24"/>
              </w:rPr>
            </w:pPr>
          </w:p>
        </w:tc>
      </w:tr>
      <w:tr w:rsidR="00B0385E" w:rsidRPr="00930AB0" w14:paraId="179A9353" w14:textId="77777777" w:rsidTr="00930AB0">
        <w:trPr>
          <w:trHeight w:val="850"/>
          <w:jc w:val="center"/>
        </w:trPr>
        <w:tc>
          <w:tcPr>
            <w:tcW w:w="1540" w:type="dxa"/>
            <w:vMerge/>
            <w:tcBorders>
              <w:left w:val="single" w:sz="4" w:space="0" w:color="auto"/>
              <w:bottom w:val="single" w:sz="4" w:space="0" w:color="auto"/>
              <w:right w:val="single" w:sz="4" w:space="0" w:color="auto"/>
            </w:tcBorders>
            <w:vAlign w:val="center"/>
          </w:tcPr>
          <w:p w14:paraId="33F316CA" w14:textId="77777777" w:rsidR="00B0385E" w:rsidRPr="00930AB0" w:rsidRDefault="00B0385E">
            <w:pPr>
              <w:snapToGrid w:val="0"/>
              <w:jc w:val="center"/>
              <w:rPr>
                <w:sz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0FBE17FB" w14:textId="77777777" w:rsidR="00B0385E" w:rsidRPr="00930AB0" w:rsidRDefault="00000000">
            <w:pPr>
              <w:snapToGrid w:val="0"/>
              <w:jc w:val="center"/>
              <w:rPr>
                <w:sz w:val="24"/>
              </w:rPr>
            </w:pPr>
            <w:r w:rsidRPr="00930AB0">
              <w:rPr>
                <w:sz w:val="24"/>
              </w:rPr>
              <w:t>安东亮</w:t>
            </w:r>
          </w:p>
        </w:tc>
        <w:tc>
          <w:tcPr>
            <w:tcW w:w="1387" w:type="dxa"/>
            <w:tcBorders>
              <w:top w:val="single" w:sz="4" w:space="0" w:color="auto"/>
              <w:left w:val="single" w:sz="4" w:space="0" w:color="auto"/>
              <w:bottom w:val="single" w:sz="4" w:space="0" w:color="auto"/>
              <w:right w:val="single" w:sz="4" w:space="0" w:color="auto"/>
            </w:tcBorders>
            <w:vAlign w:val="center"/>
          </w:tcPr>
          <w:p w14:paraId="0AAAAE6F" w14:textId="77777777" w:rsidR="00B0385E" w:rsidRPr="00930AB0" w:rsidRDefault="00000000">
            <w:pPr>
              <w:snapToGrid w:val="0"/>
              <w:jc w:val="center"/>
              <w:rPr>
                <w:sz w:val="24"/>
              </w:rPr>
            </w:pPr>
            <w:r w:rsidRPr="00930AB0">
              <w:rPr>
                <w:sz w:val="24"/>
              </w:rPr>
              <w:t>采矿</w:t>
            </w:r>
          </w:p>
        </w:tc>
        <w:tc>
          <w:tcPr>
            <w:tcW w:w="2434" w:type="dxa"/>
            <w:tcBorders>
              <w:top w:val="single" w:sz="4" w:space="0" w:color="auto"/>
              <w:left w:val="single" w:sz="4" w:space="0" w:color="auto"/>
              <w:bottom w:val="single" w:sz="4" w:space="0" w:color="auto"/>
              <w:right w:val="single" w:sz="4" w:space="0" w:color="auto"/>
            </w:tcBorders>
            <w:vAlign w:val="center"/>
          </w:tcPr>
          <w:p w14:paraId="50F29F48" w14:textId="77777777" w:rsidR="00B0385E" w:rsidRPr="00930AB0" w:rsidRDefault="00000000">
            <w:pPr>
              <w:snapToGrid w:val="0"/>
              <w:jc w:val="center"/>
              <w:rPr>
                <w:sz w:val="24"/>
              </w:rPr>
            </w:pPr>
            <w:r w:rsidRPr="00930AB0">
              <w:rPr>
                <w:sz w:val="24"/>
              </w:rPr>
              <w:t>S011053000110203001658</w:t>
            </w:r>
          </w:p>
        </w:tc>
        <w:tc>
          <w:tcPr>
            <w:tcW w:w="1746" w:type="dxa"/>
            <w:tcBorders>
              <w:top w:val="single" w:sz="4" w:space="0" w:color="auto"/>
              <w:left w:val="single" w:sz="4" w:space="0" w:color="auto"/>
              <w:bottom w:val="single" w:sz="4" w:space="0" w:color="auto"/>
              <w:right w:val="single" w:sz="4" w:space="0" w:color="auto"/>
            </w:tcBorders>
            <w:vAlign w:val="center"/>
          </w:tcPr>
          <w:p w14:paraId="06D56786" w14:textId="77777777" w:rsidR="00B0385E" w:rsidRPr="00930AB0" w:rsidRDefault="00000000">
            <w:pPr>
              <w:snapToGrid w:val="0"/>
              <w:jc w:val="center"/>
              <w:rPr>
                <w:sz w:val="24"/>
              </w:rPr>
            </w:pPr>
            <w:r w:rsidRPr="00930AB0">
              <w:rPr>
                <w:sz w:val="24"/>
              </w:rPr>
              <w:t>042539</w:t>
            </w:r>
          </w:p>
        </w:tc>
        <w:tc>
          <w:tcPr>
            <w:tcW w:w="1594" w:type="dxa"/>
            <w:tcBorders>
              <w:top w:val="single" w:sz="4" w:space="0" w:color="auto"/>
              <w:left w:val="single" w:sz="4" w:space="0" w:color="auto"/>
              <w:bottom w:val="single" w:sz="4" w:space="0" w:color="auto"/>
              <w:right w:val="single" w:sz="4" w:space="0" w:color="auto"/>
            </w:tcBorders>
            <w:vAlign w:val="center"/>
          </w:tcPr>
          <w:p w14:paraId="43F13567" w14:textId="77777777" w:rsidR="00B0385E" w:rsidRPr="00930AB0" w:rsidRDefault="00B0385E">
            <w:pPr>
              <w:jc w:val="center"/>
              <w:rPr>
                <w:sz w:val="24"/>
              </w:rPr>
            </w:pPr>
          </w:p>
        </w:tc>
      </w:tr>
      <w:tr w:rsidR="00B0385E" w:rsidRPr="00930AB0" w14:paraId="27B09E84" w14:textId="77777777" w:rsidTr="00930AB0">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14:paraId="2012A801" w14:textId="77777777" w:rsidR="00B0385E" w:rsidRPr="00930AB0" w:rsidRDefault="00000000">
            <w:pPr>
              <w:snapToGrid w:val="0"/>
              <w:jc w:val="center"/>
              <w:rPr>
                <w:sz w:val="24"/>
              </w:rPr>
            </w:pPr>
            <w:r w:rsidRPr="00930AB0">
              <w:rPr>
                <w:sz w:val="24"/>
              </w:rPr>
              <w:t>报告审核人</w:t>
            </w:r>
          </w:p>
        </w:tc>
        <w:tc>
          <w:tcPr>
            <w:tcW w:w="1140" w:type="dxa"/>
            <w:tcBorders>
              <w:top w:val="single" w:sz="4" w:space="0" w:color="auto"/>
              <w:left w:val="single" w:sz="4" w:space="0" w:color="auto"/>
              <w:bottom w:val="single" w:sz="4" w:space="0" w:color="auto"/>
              <w:right w:val="single" w:sz="4" w:space="0" w:color="auto"/>
            </w:tcBorders>
            <w:vAlign w:val="center"/>
          </w:tcPr>
          <w:p w14:paraId="06C3E178" w14:textId="77777777" w:rsidR="00B0385E" w:rsidRPr="00930AB0" w:rsidRDefault="00000000">
            <w:pPr>
              <w:snapToGrid w:val="0"/>
              <w:jc w:val="center"/>
              <w:rPr>
                <w:sz w:val="24"/>
                <w:lang w:val="zh-CN"/>
              </w:rPr>
            </w:pPr>
            <w:r w:rsidRPr="00930AB0">
              <w:rPr>
                <w:sz w:val="24"/>
              </w:rPr>
              <w:t>李</w:t>
            </w:r>
            <w:r w:rsidRPr="00930AB0">
              <w:rPr>
                <w:sz w:val="24"/>
              </w:rPr>
              <w:t xml:space="preserve">  </w:t>
            </w:r>
            <w:r w:rsidRPr="00930AB0">
              <w:rPr>
                <w:sz w:val="24"/>
              </w:rPr>
              <w:t>超</w:t>
            </w:r>
          </w:p>
        </w:tc>
        <w:tc>
          <w:tcPr>
            <w:tcW w:w="1387" w:type="dxa"/>
            <w:tcBorders>
              <w:top w:val="single" w:sz="4" w:space="0" w:color="auto"/>
              <w:left w:val="single" w:sz="4" w:space="0" w:color="auto"/>
              <w:bottom w:val="single" w:sz="4" w:space="0" w:color="auto"/>
              <w:right w:val="single" w:sz="4" w:space="0" w:color="auto"/>
            </w:tcBorders>
            <w:vAlign w:val="center"/>
          </w:tcPr>
          <w:p w14:paraId="23AD676D" w14:textId="77777777" w:rsidR="00B0385E" w:rsidRPr="00930AB0" w:rsidRDefault="00000000">
            <w:pPr>
              <w:snapToGrid w:val="0"/>
              <w:jc w:val="center"/>
              <w:rPr>
                <w:sz w:val="24"/>
              </w:rPr>
            </w:pPr>
            <w:r w:rsidRPr="00930AB0">
              <w:rPr>
                <w:sz w:val="24"/>
              </w:rPr>
              <w:t>安全</w:t>
            </w:r>
          </w:p>
        </w:tc>
        <w:tc>
          <w:tcPr>
            <w:tcW w:w="2434" w:type="dxa"/>
            <w:tcBorders>
              <w:top w:val="single" w:sz="4" w:space="0" w:color="auto"/>
              <w:left w:val="single" w:sz="4" w:space="0" w:color="auto"/>
              <w:bottom w:val="single" w:sz="4" w:space="0" w:color="auto"/>
              <w:right w:val="single" w:sz="4" w:space="0" w:color="auto"/>
            </w:tcBorders>
            <w:vAlign w:val="center"/>
          </w:tcPr>
          <w:p w14:paraId="4E65883B" w14:textId="77777777" w:rsidR="00B0385E" w:rsidRPr="00930AB0" w:rsidRDefault="00000000">
            <w:pPr>
              <w:snapToGrid w:val="0"/>
              <w:jc w:val="center"/>
              <w:rPr>
                <w:sz w:val="24"/>
                <w:lang w:val="zh-CN"/>
              </w:rPr>
            </w:pPr>
            <w:r w:rsidRPr="00930AB0">
              <w:rPr>
                <w:sz w:val="24"/>
              </w:rPr>
              <w:t>S011021000110202000521</w:t>
            </w:r>
          </w:p>
        </w:tc>
        <w:tc>
          <w:tcPr>
            <w:tcW w:w="1746" w:type="dxa"/>
            <w:tcBorders>
              <w:top w:val="single" w:sz="4" w:space="0" w:color="auto"/>
              <w:left w:val="single" w:sz="4" w:space="0" w:color="auto"/>
              <w:bottom w:val="single" w:sz="4" w:space="0" w:color="auto"/>
              <w:right w:val="single" w:sz="4" w:space="0" w:color="auto"/>
            </w:tcBorders>
            <w:vAlign w:val="center"/>
          </w:tcPr>
          <w:p w14:paraId="28280BCA" w14:textId="77777777" w:rsidR="00B0385E" w:rsidRPr="00930AB0" w:rsidRDefault="00000000">
            <w:pPr>
              <w:snapToGrid w:val="0"/>
              <w:jc w:val="center"/>
              <w:rPr>
                <w:sz w:val="24"/>
                <w:lang w:val="zh-CN"/>
              </w:rPr>
            </w:pPr>
            <w:r w:rsidRPr="00930AB0">
              <w:rPr>
                <w:sz w:val="24"/>
              </w:rPr>
              <w:t>041289</w:t>
            </w:r>
          </w:p>
        </w:tc>
        <w:tc>
          <w:tcPr>
            <w:tcW w:w="1594" w:type="dxa"/>
            <w:tcBorders>
              <w:top w:val="single" w:sz="4" w:space="0" w:color="auto"/>
              <w:left w:val="single" w:sz="4" w:space="0" w:color="auto"/>
              <w:bottom w:val="single" w:sz="4" w:space="0" w:color="auto"/>
              <w:right w:val="single" w:sz="4" w:space="0" w:color="auto"/>
            </w:tcBorders>
            <w:vAlign w:val="center"/>
          </w:tcPr>
          <w:p w14:paraId="2358FB62" w14:textId="77777777" w:rsidR="00B0385E" w:rsidRPr="00930AB0" w:rsidRDefault="00B0385E">
            <w:pPr>
              <w:jc w:val="center"/>
              <w:rPr>
                <w:sz w:val="24"/>
              </w:rPr>
            </w:pPr>
          </w:p>
        </w:tc>
      </w:tr>
      <w:tr w:rsidR="00B0385E" w:rsidRPr="00930AB0" w14:paraId="60888571" w14:textId="77777777" w:rsidTr="00930AB0">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14:paraId="3DBE0578" w14:textId="77777777" w:rsidR="00B0385E" w:rsidRPr="00930AB0" w:rsidRDefault="00000000">
            <w:pPr>
              <w:snapToGrid w:val="0"/>
              <w:jc w:val="center"/>
              <w:rPr>
                <w:sz w:val="24"/>
              </w:rPr>
            </w:pPr>
            <w:r w:rsidRPr="00930AB0">
              <w:rPr>
                <w:sz w:val="24"/>
              </w:rPr>
              <w:t>过程控制</w:t>
            </w:r>
          </w:p>
          <w:p w14:paraId="3DE4AC6D" w14:textId="77777777" w:rsidR="00B0385E" w:rsidRPr="00930AB0" w:rsidRDefault="00000000">
            <w:pPr>
              <w:snapToGrid w:val="0"/>
              <w:jc w:val="center"/>
              <w:rPr>
                <w:sz w:val="24"/>
              </w:rPr>
            </w:pPr>
            <w:r w:rsidRPr="00930AB0">
              <w:rPr>
                <w:sz w:val="24"/>
              </w:rPr>
              <w:t>负责人</w:t>
            </w:r>
          </w:p>
        </w:tc>
        <w:tc>
          <w:tcPr>
            <w:tcW w:w="1140" w:type="dxa"/>
            <w:tcBorders>
              <w:top w:val="single" w:sz="4" w:space="0" w:color="auto"/>
              <w:left w:val="single" w:sz="4" w:space="0" w:color="auto"/>
              <w:bottom w:val="single" w:sz="4" w:space="0" w:color="auto"/>
              <w:right w:val="single" w:sz="4" w:space="0" w:color="auto"/>
            </w:tcBorders>
            <w:vAlign w:val="center"/>
          </w:tcPr>
          <w:p w14:paraId="08B7B7A7" w14:textId="77777777" w:rsidR="00B0385E" w:rsidRPr="00930AB0" w:rsidRDefault="00000000">
            <w:pPr>
              <w:snapToGrid w:val="0"/>
              <w:jc w:val="center"/>
              <w:rPr>
                <w:sz w:val="24"/>
                <w:lang w:val="zh-CN"/>
              </w:rPr>
            </w:pPr>
            <w:r w:rsidRPr="00930AB0">
              <w:rPr>
                <w:sz w:val="24"/>
              </w:rPr>
              <w:t>吴家辉</w:t>
            </w:r>
          </w:p>
        </w:tc>
        <w:tc>
          <w:tcPr>
            <w:tcW w:w="1387" w:type="dxa"/>
            <w:tcBorders>
              <w:top w:val="single" w:sz="4" w:space="0" w:color="auto"/>
              <w:left w:val="single" w:sz="4" w:space="0" w:color="auto"/>
              <w:bottom w:val="single" w:sz="4" w:space="0" w:color="auto"/>
              <w:right w:val="single" w:sz="4" w:space="0" w:color="auto"/>
            </w:tcBorders>
            <w:vAlign w:val="center"/>
          </w:tcPr>
          <w:p w14:paraId="0B0D4448" w14:textId="77777777" w:rsidR="00B0385E" w:rsidRPr="00930AB0" w:rsidRDefault="00000000">
            <w:pPr>
              <w:snapToGrid w:val="0"/>
              <w:jc w:val="center"/>
              <w:rPr>
                <w:sz w:val="24"/>
              </w:rPr>
            </w:pPr>
            <w:r w:rsidRPr="00930AB0">
              <w:rPr>
                <w:sz w:val="24"/>
              </w:rPr>
              <w:t>/</w:t>
            </w:r>
          </w:p>
        </w:tc>
        <w:tc>
          <w:tcPr>
            <w:tcW w:w="2434" w:type="dxa"/>
            <w:tcBorders>
              <w:top w:val="single" w:sz="4" w:space="0" w:color="auto"/>
              <w:left w:val="single" w:sz="4" w:space="0" w:color="auto"/>
              <w:bottom w:val="single" w:sz="4" w:space="0" w:color="auto"/>
              <w:right w:val="single" w:sz="4" w:space="0" w:color="auto"/>
            </w:tcBorders>
            <w:vAlign w:val="center"/>
          </w:tcPr>
          <w:p w14:paraId="170143FE" w14:textId="77777777" w:rsidR="00B0385E" w:rsidRPr="00930AB0" w:rsidRDefault="00000000">
            <w:pPr>
              <w:snapToGrid w:val="0"/>
              <w:jc w:val="center"/>
              <w:rPr>
                <w:sz w:val="24"/>
                <w:lang w:val="zh-CN"/>
              </w:rPr>
            </w:pPr>
            <w:r w:rsidRPr="00930AB0">
              <w:rPr>
                <w:sz w:val="24"/>
                <w:lang w:val="zh-CN"/>
              </w:rPr>
              <w:t>CAWS210000230300034</w:t>
            </w:r>
          </w:p>
        </w:tc>
        <w:tc>
          <w:tcPr>
            <w:tcW w:w="1746" w:type="dxa"/>
            <w:tcBorders>
              <w:top w:val="single" w:sz="4" w:space="0" w:color="auto"/>
              <w:left w:val="single" w:sz="4" w:space="0" w:color="auto"/>
              <w:bottom w:val="single" w:sz="4" w:space="0" w:color="auto"/>
              <w:right w:val="single" w:sz="4" w:space="0" w:color="auto"/>
            </w:tcBorders>
            <w:vAlign w:val="center"/>
          </w:tcPr>
          <w:p w14:paraId="269A25D7" w14:textId="77777777" w:rsidR="00B0385E" w:rsidRPr="00930AB0" w:rsidRDefault="00000000">
            <w:pPr>
              <w:snapToGrid w:val="0"/>
              <w:jc w:val="center"/>
              <w:rPr>
                <w:sz w:val="24"/>
                <w:lang w:val="zh-CN"/>
              </w:rPr>
            </w:pPr>
            <w:r w:rsidRPr="00930AB0">
              <w:rPr>
                <w:sz w:val="24"/>
              </w:rPr>
              <w:t>043015</w:t>
            </w:r>
          </w:p>
        </w:tc>
        <w:tc>
          <w:tcPr>
            <w:tcW w:w="1594" w:type="dxa"/>
            <w:tcBorders>
              <w:top w:val="single" w:sz="4" w:space="0" w:color="auto"/>
              <w:left w:val="single" w:sz="4" w:space="0" w:color="auto"/>
              <w:bottom w:val="single" w:sz="4" w:space="0" w:color="auto"/>
              <w:right w:val="single" w:sz="4" w:space="0" w:color="auto"/>
            </w:tcBorders>
            <w:vAlign w:val="center"/>
          </w:tcPr>
          <w:p w14:paraId="02AA7649" w14:textId="77777777" w:rsidR="00B0385E" w:rsidRPr="00930AB0" w:rsidRDefault="00B0385E">
            <w:pPr>
              <w:jc w:val="center"/>
              <w:rPr>
                <w:sz w:val="24"/>
              </w:rPr>
            </w:pPr>
          </w:p>
        </w:tc>
      </w:tr>
      <w:tr w:rsidR="00B0385E" w:rsidRPr="00930AB0" w14:paraId="187865AD" w14:textId="77777777" w:rsidTr="00930AB0">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14:paraId="70741F5C" w14:textId="77777777" w:rsidR="00B0385E" w:rsidRPr="00930AB0" w:rsidRDefault="00000000">
            <w:pPr>
              <w:snapToGrid w:val="0"/>
              <w:jc w:val="center"/>
              <w:rPr>
                <w:sz w:val="24"/>
              </w:rPr>
            </w:pPr>
            <w:r w:rsidRPr="00930AB0">
              <w:rPr>
                <w:sz w:val="24"/>
              </w:rPr>
              <w:t>技术负责人</w:t>
            </w:r>
          </w:p>
        </w:tc>
        <w:tc>
          <w:tcPr>
            <w:tcW w:w="1140" w:type="dxa"/>
            <w:tcBorders>
              <w:top w:val="single" w:sz="4" w:space="0" w:color="auto"/>
              <w:left w:val="single" w:sz="4" w:space="0" w:color="auto"/>
              <w:bottom w:val="single" w:sz="4" w:space="0" w:color="auto"/>
              <w:right w:val="single" w:sz="4" w:space="0" w:color="auto"/>
            </w:tcBorders>
            <w:vAlign w:val="center"/>
          </w:tcPr>
          <w:p w14:paraId="31E3FF10" w14:textId="77777777" w:rsidR="00B0385E" w:rsidRPr="00930AB0" w:rsidRDefault="00000000">
            <w:pPr>
              <w:snapToGrid w:val="0"/>
              <w:jc w:val="center"/>
              <w:rPr>
                <w:sz w:val="24"/>
              </w:rPr>
            </w:pPr>
            <w:r w:rsidRPr="00930AB0">
              <w:rPr>
                <w:sz w:val="24"/>
              </w:rPr>
              <w:t>李在永</w:t>
            </w:r>
          </w:p>
        </w:tc>
        <w:tc>
          <w:tcPr>
            <w:tcW w:w="1387" w:type="dxa"/>
            <w:tcBorders>
              <w:top w:val="single" w:sz="4" w:space="0" w:color="auto"/>
              <w:left w:val="single" w:sz="4" w:space="0" w:color="auto"/>
              <w:bottom w:val="single" w:sz="4" w:space="0" w:color="auto"/>
              <w:right w:val="single" w:sz="4" w:space="0" w:color="auto"/>
            </w:tcBorders>
            <w:vAlign w:val="center"/>
          </w:tcPr>
          <w:p w14:paraId="12BCDF5C" w14:textId="77777777" w:rsidR="00B0385E" w:rsidRPr="00930AB0" w:rsidRDefault="00000000">
            <w:pPr>
              <w:snapToGrid w:val="0"/>
              <w:jc w:val="center"/>
              <w:rPr>
                <w:sz w:val="24"/>
              </w:rPr>
            </w:pPr>
            <w:r w:rsidRPr="00930AB0">
              <w:rPr>
                <w:sz w:val="24"/>
              </w:rPr>
              <w:t>采矿</w:t>
            </w:r>
          </w:p>
        </w:tc>
        <w:tc>
          <w:tcPr>
            <w:tcW w:w="2434" w:type="dxa"/>
            <w:tcBorders>
              <w:top w:val="single" w:sz="4" w:space="0" w:color="auto"/>
              <w:left w:val="single" w:sz="4" w:space="0" w:color="auto"/>
              <w:bottom w:val="single" w:sz="4" w:space="0" w:color="auto"/>
              <w:right w:val="single" w:sz="4" w:space="0" w:color="auto"/>
            </w:tcBorders>
            <w:vAlign w:val="center"/>
          </w:tcPr>
          <w:p w14:paraId="72D17807" w14:textId="77777777" w:rsidR="00B0385E" w:rsidRPr="00930AB0" w:rsidRDefault="00000000">
            <w:pPr>
              <w:snapToGrid w:val="0"/>
              <w:jc w:val="center"/>
              <w:rPr>
                <w:sz w:val="24"/>
              </w:rPr>
            </w:pPr>
            <w:r w:rsidRPr="00930AB0">
              <w:rPr>
                <w:sz w:val="24"/>
              </w:rPr>
              <w:t>S011021000110201000315</w:t>
            </w:r>
          </w:p>
        </w:tc>
        <w:tc>
          <w:tcPr>
            <w:tcW w:w="1746" w:type="dxa"/>
            <w:tcBorders>
              <w:top w:val="single" w:sz="4" w:space="0" w:color="auto"/>
              <w:left w:val="single" w:sz="4" w:space="0" w:color="auto"/>
              <w:bottom w:val="single" w:sz="4" w:space="0" w:color="auto"/>
              <w:right w:val="single" w:sz="4" w:space="0" w:color="auto"/>
            </w:tcBorders>
            <w:vAlign w:val="center"/>
          </w:tcPr>
          <w:p w14:paraId="68F699CE" w14:textId="77777777" w:rsidR="00B0385E" w:rsidRPr="00930AB0" w:rsidRDefault="00000000">
            <w:pPr>
              <w:snapToGrid w:val="0"/>
              <w:jc w:val="center"/>
              <w:rPr>
                <w:sz w:val="24"/>
              </w:rPr>
            </w:pPr>
            <w:r w:rsidRPr="00930AB0">
              <w:rPr>
                <w:sz w:val="24"/>
              </w:rPr>
              <w:t>019609</w:t>
            </w:r>
          </w:p>
        </w:tc>
        <w:tc>
          <w:tcPr>
            <w:tcW w:w="1594" w:type="dxa"/>
            <w:tcBorders>
              <w:top w:val="single" w:sz="4" w:space="0" w:color="auto"/>
              <w:left w:val="single" w:sz="4" w:space="0" w:color="auto"/>
              <w:bottom w:val="single" w:sz="4" w:space="0" w:color="auto"/>
              <w:right w:val="single" w:sz="4" w:space="0" w:color="auto"/>
            </w:tcBorders>
            <w:vAlign w:val="center"/>
          </w:tcPr>
          <w:p w14:paraId="57775804" w14:textId="77777777" w:rsidR="00B0385E" w:rsidRPr="00930AB0" w:rsidRDefault="00B0385E">
            <w:pPr>
              <w:jc w:val="center"/>
              <w:rPr>
                <w:sz w:val="24"/>
              </w:rPr>
            </w:pPr>
          </w:p>
        </w:tc>
      </w:tr>
    </w:tbl>
    <w:p w14:paraId="5DE1579E" w14:textId="77777777" w:rsidR="00B0385E" w:rsidRPr="00930AB0" w:rsidRDefault="00B0385E">
      <w:pPr>
        <w:pStyle w:val="Default"/>
        <w:rPr>
          <w:rFonts w:ascii="Times New Roman" w:hAnsi="Times New Roman" w:hint="default"/>
          <w:color w:val="auto"/>
        </w:rPr>
      </w:pPr>
    </w:p>
    <w:p w14:paraId="28EB23F6" w14:textId="77777777" w:rsidR="00B0385E" w:rsidRPr="00930AB0" w:rsidRDefault="00B0385E">
      <w:pPr>
        <w:pStyle w:val="Default"/>
        <w:rPr>
          <w:rFonts w:ascii="Times New Roman" w:hAnsi="Times New Roman" w:hint="default"/>
          <w:color w:val="auto"/>
        </w:rPr>
        <w:sectPr w:rsidR="00B0385E" w:rsidRPr="00930AB0">
          <w:pgSz w:w="11905" w:h="16838"/>
          <w:pgMar w:top="1417" w:right="1134" w:bottom="1134" w:left="1587" w:header="850" w:footer="992" w:gutter="0"/>
          <w:pgNumType w:fmt="numberInDash" w:start="1"/>
          <w:cols w:space="720"/>
          <w:titlePg/>
          <w:docGrid w:linePitch="332"/>
        </w:sectPr>
      </w:pPr>
    </w:p>
    <w:p w14:paraId="5FCF6CDB" w14:textId="77777777" w:rsidR="00B0385E" w:rsidRPr="00930AB0" w:rsidRDefault="00000000">
      <w:pPr>
        <w:spacing w:line="480" w:lineRule="auto"/>
        <w:jc w:val="center"/>
        <w:rPr>
          <w:rFonts w:eastAsia="黑体"/>
          <w:bCs/>
          <w:kern w:val="44"/>
          <w:sz w:val="32"/>
          <w:szCs w:val="44"/>
        </w:rPr>
      </w:pPr>
      <w:bookmarkStart w:id="13" w:name="_Toc16238649"/>
      <w:bookmarkStart w:id="14" w:name="_Toc10926"/>
      <w:bookmarkEnd w:id="1"/>
      <w:bookmarkEnd w:id="2"/>
      <w:bookmarkEnd w:id="3"/>
      <w:bookmarkEnd w:id="4"/>
      <w:bookmarkEnd w:id="5"/>
      <w:bookmarkEnd w:id="6"/>
      <w:bookmarkEnd w:id="7"/>
      <w:bookmarkEnd w:id="8"/>
      <w:bookmarkEnd w:id="9"/>
      <w:bookmarkEnd w:id="10"/>
      <w:bookmarkEnd w:id="11"/>
      <w:bookmarkEnd w:id="12"/>
      <w:r w:rsidRPr="00930AB0">
        <w:rPr>
          <w:rFonts w:eastAsia="黑体"/>
          <w:bCs/>
          <w:kern w:val="44"/>
          <w:sz w:val="32"/>
          <w:szCs w:val="44"/>
        </w:rPr>
        <w:lastRenderedPageBreak/>
        <w:t>前</w:t>
      </w:r>
      <w:r w:rsidRPr="00930AB0">
        <w:rPr>
          <w:rFonts w:eastAsia="黑体"/>
          <w:bCs/>
          <w:kern w:val="44"/>
          <w:sz w:val="32"/>
          <w:szCs w:val="44"/>
        </w:rPr>
        <w:t xml:space="preserve">  </w:t>
      </w:r>
      <w:r w:rsidRPr="00930AB0">
        <w:rPr>
          <w:rFonts w:eastAsia="黑体"/>
          <w:bCs/>
          <w:kern w:val="44"/>
          <w:sz w:val="32"/>
          <w:szCs w:val="44"/>
        </w:rPr>
        <w:t>言</w:t>
      </w:r>
      <w:bookmarkEnd w:id="13"/>
      <w:bookmarkEnd w:id="14"/>
    </w:p>
    <w:p w14:paraId="338FFB41" w14:textId="314AE2BD" w:rsidR="00B0385E" w:rsidRPr="00930AB0" w:rsidRDefault="00000000">
      <w:pPr>
        <w:spacing w:line="360" w:lineRule="auto"/>
        <w:ind w:firstLineChars="200" w:firstLine="560"/>
        <w:rPr>
          <w:sz w:val="28"/>
        </w:rPr>
      </w:pPr>
      <w:r w:rsidRPr="00930AB0">
        <w:rPr>
          <w:sz w:val="28"/>
        </w:rPr>
        <w:t>根据云政</w:t>
      </w:r>
      <w:r w:rsidR="00930AB0">
        <w:rPr>
          <w:rFonts w:hint="eastAsia"/>
          <w:sz w:val="28"/>
        </w:rPr>
        <w:t>发</w:t>
      </w:r>
      <w:r w:rsidRPr="00930AB0">
        <w:rPr>
          <w:sz w:val="28"/>
        </w:rPr>
        <w:t>〔</w:t>
      </w:r>
      <w:r w:rsidRPr="00930AB0">
        <w:rPr>
          <w:sz w:val="28"/>
        </w:rPr>
        <w:t>2015</w:t>
      </w:r>
      <w:r w:rsidRPr="00930AB0">
        <w:rPr>
          <w:sz w:val="28"/>
        </w:rPr>
        <w:t>〕</w:t>
      </w:r>
      <w:r w:rsidRPr="00930AB0">
        <w:rPr>
          <w:sz w:val="28"/>
        </w:rPr>
        <w:t>38</w:t>
      </w:r>
      <w:r w:rsidRPr="00930AB0">
        <w:rPr>
          <w:sz w:val="28"/>
        </w:rPr>
        <w:t>号、丽政发〔</w:t>
      </w:r>
      <w:r w:rsidRPr="00930AB0">
        <w:rPr>
          <w:sz w:val="28"/>
        </w:rPr>
        <w:t>2016</w:t>
      </w:r>
      <w:r w:rsidRPr="00930AB0">
        <w:rPr>
          <w:sz w:val="28"/>
        </w:rPr>
        <w:t>〕</w:t>
      </w:r>
      <w:r w:rsidRPr="00930AB0">
        <w:rPr>
          <w:sz w:val="28"/>
        </w:rPr>
        <w:t>51</w:t>
      </w:r>
      <w:r w:rsidRPr="00930AB0">
        <w:rPr>
          <w:sz w:val="28"/>
        </w:rPr>
        <w:t>号、宁政办发〔</w:t>
      </w:r>
      <w:r w:rsidRPr="00930AB0">
        <w:rPr>
          <w:sz w:val="28"/>
        </w:rPr>
        <w:t>2015</w:t>
      </w:r>
      <w:r w:rsidRPr="00930AB0">
        <w:rPr>
          <w:sz w:val="28"/>
        </w:rPr>
        <w:t>〕</w:t>
      </w:r>
      <w:r w:rsidRPr="00930AB0">
        <w:rPr>
          <w:sz w:val="28"/>
        </w:rPr>
        <w:t>78</w:t>
      </w:r>
      <w:r w:rsidRPr="00930AB0">
        <w:rPr>
          <w:sz w:val="28"/>
        </w:rPr>
        <w:t>号文件精神，宁蒗县跑马坪乡菜籽沟采石场属转型升级类矿山，经宁蒗彝族自治县人民政府会同各主管部门联勘联审同意后，根据</w:t>
      </w:r>
      <w:r w:rsidR="00930AB0">
        <w:rPr>
          <w:rFonts w:hint="eastAsia"/>
          <w:sz w:val="28"/>
        </w:rPr>
        <w:t>“</w:t>
      </w:r>
      <w:r w:rsidRPr="00930AB0">
        <w:rPr>
          <w:sz w:val="28"/>
        </w:rPr>
        <w:t>宁蒗县矿业权审批联勘联审审查意见表</w:t>
      </w:r>
      <w:r w:rsidR="00930AB0">
        <w:rPr>
          <w:rFonts w:hint="eastAsia"/>
          <w:sz w:val="28"/>
        </w:rPr>
        <w:t>”</w:t>
      </w:r>
      <w:r w:rsidRPr="00930AB0">
        <w:rPr>
          <w:sz w:val="28"/>
        </w:rPr>
        <w:t>中给定的矿权范围坐标，宁蒗县跑马坪菜籽沟沙石开发有限责任公司于</w:t>
      </w:r>
      <w:r w:rsidRPr="00930AB0">
        <w:rPr>
          <w:sz w:val="28"/>
        </w:rPr>
        <w:t>2020</w:t>
      </w:r>
      <w:r w:rsidRPr="00930AB0">
        <w:rPr>
          <w:sz w:val="28"/>
        </w:rPr>
        <w:t>年</w:t>
      </w:r>
      <w:r w:rsidRPr="00930AB0">
        <w:rPr>
          <w:sz w:val="28"/>
        </w:rPr>
        <w:t>3</w:t>
      </w:r>
      <w:r w:rsidRPr="00930AB0">
        <w:rPr>
          <w:sz w:val="28"/>
        </w:rPr>
        <w:t>月组织矿山相关技术人员开展了资源储量核实工作，编制了《云南省宁蒗县跑马坪乡菜籽沟采石场建筑石料用灰岩矿地质勘查报告（</w:t>
      </w:r>
      <w:r w:rsidRPr="00930AB0">
        <w:rPr>
          <w:sz w:val="28"/>
        </w:rPr>
        <w:t>2020</w:t>
      </w:r>
      <w:r w:rsidRPr="00930AB0">
        <w:rPr>
          <w:sz w:val="28"/>
        </w:rPr>
        <w:t>年）》，于</w:t>
      </w:r>
      <w:r w:rsidRPr="00930AB0">
        <w:rPr>
          <w:sz w:val="28"/>
        </w:rPr>
        <w:t>2020</w:t>
      </w:r>
      <w:r w:rsidRPr="00930AB0">
        <w:rPr>
          <w:sz w:val="28"/>
        </w:rPr>
        <w:t>年</w:t>
      </w:r>
      <w:r w:rsidRPr="00930AB0">
        <w:rPr>
          <w:sz w:val="28"/>
        </w:rPr>
        <w:t>4</w:t>
      </w:r>
      <w:r w:rsidRPr="00930AB0">
        <w:rPr>
          <w:sz w:val="28"/>
        </w:rPr>
        <w:t>月在已评审备案的《地质勘查报告》基础上编制矿产资源开发利用方案，现《地质勘查报告》取得备案及批复，《矿产资源开发利用方案》取得评审意见书，</w:t>
      </w:r>
      <w:r w:rsidRPr="00930AB0">
        <w:rPr>
          <w:sz w:val="28"/>
        </w:rPr>
        <w:t>2021</w:t>
      </w:r>
      <w:r w:rsidRPr="00930AB0">
        <w:rPr>
          <w:sz w:val="28"/>
        </w:rPr>
        <w:t>年</w:t>
      </w:r>
      <w:r w:rsidRPr="00930AB0">
        <w:rPr>
          <w:sz w:val="28"/>
        </w:rPr>
        <w:t>3</w:t>
      </w:r>
      <w:r w:rsidRPr="00930AB0">
        <w:rPr>
          <w:sz w:val="28"/>
        </w:rPr>
        <w:t>月宁蒗彝族自治县自然资源局通过挂牌出让方式出让该采矿权，最终由宁蒗县跑马坪菜籽沟沙石开发有限责任公司竞得。</w:t>
      </w:r>
    </w:p>
    <w:p w14:paraId="35A6C375" w14:textId="77777777" w:rsidR="00B0385E" w:rsidRPr="00930AB0" w:rsidRDefault="00000000">
      <w:pPr>
        <w:spacing w:line="360" w:lineRule="auto"/>
        <w:ind w:firstLineChars="200" w:firstLine="560"/>
        <w:rPr>
          <w:sz w:val="28"/>
        </w:rPr>
      </w:pPr>
      <w:r w:rsidRPr="00930AB0">
        <w:rPr>
          <w:sz w:val="28"/>
        </w:rPr>
        <w:t>宁蒗县跑马坪菜籽沟沙石开发有限责任公司于</w:t>
      </w:r>
      <w:r w:rsidRPr="00930AB0">
        <w:rPr>
          <w:sz w:val="28"/>
        </w:rPr>
        <w:t>2021</w:t>
      </w:r>
      <w:r w:rsidRPr="00930AB0">
        <w:rPr>
          <w:sz w:val="28"/>
        </w:rPr>
        <w:t>年</w:t>
      </w:r>
      <w:r w:rsidRPr="00930AB0">
        <w:rPr>
          <w:sz w:val="28"/>
        </w:rPr>
        <w:t>10</w:t>
      </w:r>
      <w:r w:rsidRPr="00930AB0">
        <w:rPr>
          <w:sz w:val="28"/>
        </w:rPr>
        <w:t>月</w:t>
      </w:r>
      <w:r w:rsidRPr="00930AB0">
        <w:rPr>
          <w:sz w:val="28"/>
        </w:rPr>
        <w:t>21</w:t>
      </w:r>
      <w:r w:rsidRPr="00930AB0">
        <w:rPr>
          <w:sz w:val="28"/>
        </w:rPr>
        <w:t>日取得采矿许可证，采矿许可证号：</w:t>
      </w:r>
      <w:r w:rsidRPr="00930AB0">
        <w:rPr>
          <w:sz w:val="28"/>
        </w:rPr>
        <w:t>C5307242014047130133551</w:t>
      </w:r>
      <w:r w:rsidRPr="00930AB0">
        <w:rPr>
          <w:sz w:val="28"/>
        </w:rPr>
        <w:t>，有效期</w:t>
      </w:r>
      <w:r w:rsidRPr="00930AB0">
        <w:rPr>
          <w:sz w:val="28"/>
        </w:rPr>
        <w:t>5</w:t>
      </w:r>
      <w:r w:rsidRPr="00930AB0">
        <w:rPr>
          <w:sz w:val="28"/>
        </w:rPr>
        <w:t>年，自</w:t>
      </w:r>
      <w:r w:rsidRPr="00930AB0">
        <w:rPr>
          <w:sz w:val="28"/>
        </w:rPr>
        <w:t>2021</w:t>
      </w:r>
      <w:r w:rsidRPr="00930AB0">
        <w:rPr>
          <w:sz w:val="28"/>
        </w:rPr>
        <w:t>年</w:t>
      </w:r>
      <w:r w:rsidRPr="00930AB0">
        <w:rPr>
          <w:sz w:val="28"/>
        </w:rPr>
        <w:t>10</w:t>
      </w:r>
      <w:r w:rsidRPr="00930AB0">
        <w:rPr>
          <w:sz w:val="28"/>
        </w:rPr>
        <w:t>月</w:t>
      </w:r>
      <w:r w:rsidRPr="00930AB0">
        <w:rPr>
          <w:sz w:val="28"/>
        </w:rPr>
        <w:t>21</w:t>
      </w:r>
      <w:r w:rsidRPr="00930AB0">
        <w:rPr>
          <w:sz w:val="28"/>
        </w:rPr>
        <w:t>日至</w:t>
      </w:r>
      <w:r w:rsidRPr="00930AB0">
        <w:rPr>
          <w:sz w:val="28"/>
        </w:rPr>
        <w:t>2026</w:t>
      </w:r>
      <w:r w:rsidRPr="00930AB0">
        <w:rPr>
          <w:sz w:val="28"/>
        </w:rPr>
        <w:t>年</w:t>
      </w:r>
      <w:r w:rsidRPr="00930AB0">
        <w:rPr>
          <w:sz w:val="28"/>
        </w:rPr>
        <w:t>10</w:t>
      </w:r>
      <w:r w:rsidRPr="00930AB0">
        <w:rPr>
          <w:sz w:val="28"/>
        </w:rPr>
        <w:t>月</w:t>
      </w:r>
      <w:r w:rsidRPr="00930AB0">
        <w:rPr>
          <w:sz w:val="28"/>
        </w:rPr>
        <w:t>21</w:t>
      </w:r>
      <w:r w:rsidRPr="00930AB0">
        <w:rPr>
          <w:sz w:val="28"/>
        </w:rPr>
        <w:t>日，生产规模</w:t>
      </w:r>
      <w:r w:rsidRPr="00930AB0">
        <w:rPr>
          <w:sz w:val="28"/>
        </w:rPr>
        <w:t>30</w:t>
      </w:r>
      <w:r w:rsidRPr="00930AB0">
        <w:rPr>
          <w:sz w:val="28"/>
        </w:rPr>
        <w:t>万吨</w:t>
      </w:r>
      <w:r w:rsidRPr="00930AB0">
        <w:rPr>
          <w:sz w:val="28"/>
        </w:rPr>
        <w:t>/</w:t>
      </w:r>
      <w:r w:rsidRPr="00930AB0">
        <w:rPr>
          <w:sz w:val="28"/>
        </w:rPr>
        <w:t>年，矿区面积</w:t>
      </w:r>
      <w:r w:rsidRPr="00930AB0">
        <w:rPr>
          <w:sz w:val="28"/>
        </w:rPr>
        <w:t>0.0645</w:t>
      </w:r>
      <w:r w:rsidRPr="00930AB0">
        <w:rPr>
          <w:sz w:val="28"/>
        </w:rPr>
        <w:t>平方公里，开采矿种为建筑石料用灰岩，矿区由</w:t>
      </w:r>
      <w:r w:rsidRPr="00930AB0">
        <w:rPr>
          <w:sz w:val="28"/>
        </w:rPr>
        <w:t>21</w:t>
      </w:r>
      <w:r w:rsidRPr="00930AB0">
        <w:rPr>
          <w:sz w:val="28"/>
        </w:rPr>
        <w:t>个拐点坐标圈定。</w:t>
      </w:r>
    </w:p>
    <w:p w14:paraId="59A526FC" w14:textId="77777777" w:rsidR="00B0385E" w:rsidRPr="00930AB0" w:rsidRDefault="00000000">
      <w:pPr>
        <w:spacing w:line="360" w:lineRule="auto"/>
        <w:ind w:firstLineChars="200" w:firstLine="560"/>
        <w:rPr>
          <w:sz w:val="28"/>
        </w:rPr>
      </w:pPr>
      <w:r w:rsidRPr="00930AB0">
        <w:rPr>
          <w:sz w:val="28"/>
        </w:rPr>
        <w:t>宁蒗县跑马坪菜籽沟沙石开发有限责任公司于</w:t>
      </w:r>
      <w:r w:rsidRPr="00930AB0">
        <w:rPr>
          <w:sz w:val="28"/>
        </w:rPr>
        <w:t>2022</w:t>
      </w:r>
      <w:r w:rsidRPr="00930AB0">
        <w:rPr>
          <w:sz w:val="28"/>
        </w:rPr>
        <w:t>年</w:t>
      </w:r>
      <w:r w:rsidRPr="00930AB0">
        <w:rPr>
          <w:sz w:val="28"/>
        </w:rPr>
        <w:t>7</w:t>
      </w:r>
      <w:r w:rsidRPr="00930AB0">
        <w:rPr>
          <w:sz w:val="28"/>
        </w:rPr>
        <w:t>月</w:t>
      </w:r>
      <w:r w:rsidRPr="00930AB0">
        <w:rPr>
          <w:sz w:val="28"/>
        </w:rPr>
        <w:t>10</w:t>
      </w:r>
      <w:r w:rsidRPr="00930AB0">
        <w:rPr>
          <w:sz w:val="28"/>
        </w:rPr>
        <w:t>日委托云南德成规划设计有限公司编制了《宁蒗县跑马坪乡菜籽沟采石场</w:t>
      </w:r>
      <w:r w:rsidRPr="00930AB0">
        <w:rPr>
          <w:sz w:val="28"/>
        </w:rPr>
        <w:t>30</w:t>
      </w:r>
      <w:r w:rsidRPr="00930AB0">
        <w:rPr>
          <w:sz w:val="28"/>
        </w:rPr>
        <w:t>万吨</w:t>
      </w:r>
      <w:r w:rsidRPr="00930AB0">
        <w:rPr>
          <w:sz w:val="28"/>
        </w:rPr>
        <w:t>/</w:t>
      </w:r>
      <w:r w:rsidRPr="00930AB0">
        <w:rPr>
          <w:sz w:val="28"/>
        </w:rPr>
        <w:t>年采矿工程初步设计》及《宁蒗县跑马坪乡菜籽沟采石场</w:t>
      </w:r>
      <w:r w:rsidRPr="00930AB0">
        <w:rPr>
          <w:sz w:val="28"/>
        </w:rPr>
        <w:t>30</w:t>
      </w:r>
      <w:r w:rsidRPr="00930AB0">
        <w:rPr>
          <w:sz w:val="28"/>
        </w:rPr>
        <w:t>万吨</w:t>
      </w:r>
      <w:r w:rsidRPr="00930AB0">
        <w:rPr>
          <w:sz w:val="28"/>
        </w:rPr>
        <w:t>/</w:t>
      </w:r>
      <w:r w:rsidRPr="00930AB0">
        <w:rPr>
          <w:sz w:val="28"/>
        </w:rPr>
        <w:t>年采矿工程安全设施设计》，并于</w:t>
      </w:r>
      <w:r w:rsidRPr="00930AB0">
        <w:rPr>
          <w:sz w:val="28"/>
        </w:rPr>
        <w:t>2022</w:t>
      </w:r>
      <w:r w:rsidRPr="00930AB0">
        <w:rPr>
          <w:sz w:val="28"/>
        </w:rPr>
        <w:t>年</w:t>
      </w:r>
      <w:r w:rsidRPr="00930AB0">
        <w:rPr>
          <w:sz w:val="28"/>
        </w:rPr>
        <w:t>9</w:t>
      </w:r>
      <w:r w:rsidRPr="00930AB0">
        <w:rPr>
          <w:sz w:val="28"/>
        </w:rPr>
        <w:t>月</w:t>
      </w:r>
      <w:r w:rsidRPr="00930AB0">
        <w:rPr>
          <w:sz w:val="28"/>
        </w:rPr>
        <w:t>14</w:t>
      </w:r>
      <w:r w:rsidRPr="00930AB0">
        <w:rPr>
          <w:sz w:val="28"/>
        </w:rPr>
        <w:t>日通过评审取得批复，随后企业投入基建工程建设中，设计安排基建时间为</w:t>
      </w:r>
      <w:r w:rsidRPr="00930AB0">
        <w:rPr>
          <w:sz w:val="28"/>
        </w:rPr>
        <w:t>9</w:t>
      </w:r>
      <w:r w:rsidRPr="00930AB0">
        <w:rPr>
          <w:sz w:val="28"/>
        </w:rPr>
        <w:t>个月，矿山开拓方式采用公路运输，基建开拓运输道路由矿区东侧乡村道路向矿区外部西北侧修建至</w:t>
      </w:r>
      <w:r w:rsidRPr="00930AB0">
        <w:rPr>
          <w:sz w:val="28"/>
        </w:rPr>
        <w:t>3010m</w:t>
      </w:r>
      <w:r w:rsidRPr="00930AB0">
        <w:rPr>
          <w:sz w:val="28"/>
        </w:rPr>
        <w:t>基建平台，由于矿区外北侧涉及村民用地及坟地，经与村委会沟通，无法办理该部分用地，由于矿区内部地形较陡，设计的公路开拓运输方式无法满足设计要求，现需要对开拓运输方式进行变更。</w:t>
      </w:r>
    </w:p>
    <w:p w14:paraId="2B2933C2" w14:textId="484219A4" w:rsidR="00B0385E" w:rsidRPr="00930AB0" w:rsidRDefault="00000000">
      <w:pPr>
        <w:spacing w:line="360" w:lineRule="auto"/>
        <w:ind w:firstLineChars="200" w:firstLine="560"/>
        <w:rPr>
          <w:sz w:val="28"/>
        </w:rPr>
      </w:pPr>
      <w:r w:rsidRPr="00930AB0">
        <w:rPr>
          <w:sz w:val="28"/>
        </w:rPr>
        <w:lastRenderedPageBreak/>
        <w:t>2024</w:t>
      </w:r>
      <w:r w:rsidRPr="00930AB0">
        <w:rPr>
          <w:sz w:val="28"/>
        </w:rPr>
        <w:t>年</w:t>
      </w:r>
      <w:r w:rsidR="00827E77">
        <w:rPr>
          <w:rFonts w:hint="eastAsia"/>
          <w:sz w:val="28"/>
        </w:rPr>
        <w:t>3</w:t>
      </w:r>
      <w:r w:rsidRPr="00930AB0">
        <w:rPr>
          <w:sz w:val="28"/>
        </w:rPr>
        <w:t>月，宁蒗县跑马坪菜籽沟沙石开发有限责任公司委托原安全设施设计单位云南德成规划设计有限公司编制了《宁蒗县跑马坪乡菜籽沟采石场</w:t>
      </w:r>
      <w:r w:rsidRPr="00930AB0">
        <w:rPr>
          <w:sz w:val="28"/>
        </w:rPr>
        <w:t>30</w:t>
      </w:r>
      <w:r w:rsidRPr="00930AB0">
        <w:rPr>
          <w:sz w:val="28"/>
        </w:rPr>
        <w:t>万吨</w:t>
      </w:r>
      <w:r w:rsidRPr="00930AB0">
        <w:rPr>
          <w:sz w:val="28"/>
        </w:rPr>
        <w:t>/</w:t>
      </w:r>
      <w:r w:rsidRPr="00930AB0">
        <w:rPr>
          <w:sz w:val="28"/>
        </w:rPr>
        <w:t>年露天采矿工程初步设计变更设计（代可研）》，委托辽宁诺诚安全科技有限公司承担宁蒗县跑马坪乡菜籽沟采石场</w:t>
      </w:r>
      <w:r w:rsidRPr="00930AB0">
        <w:rPr>
          <w:sz w:val="28"/>
        </w:rPr>
        <w:t>30</w:t>
      </w:r>
      <w:r w:rsidRPr="00930AB0">
        <w:rPr>
          <w:sz w:val="28"/>
        </w:rPr>
        <w:t>万吨</w:t>
      </w:r>
      <w:r w:rsidRPr="00930AB0">
        <w:rPr>
          <w:sz w:val="28"/>
        </w:rPr>
        <w:t>/</w:t>
      </w:r>
      <w:r w:rsidRPr="00930AB0">
        <w:rPr>
          <w:sz w:val="28"/>
        </w:rPr>
        <w:t>年露天采矿工程初步设计变更</w:t>
      </w:r>
      <w:r w:rsidR="00E33A1E">
        <w:rPr>
          <w:rFonts w:hint="eastAsia"/>
          <w:sz w:val="28"/>
        </w:rPr>
        <w:t>设计</w:t>
      </w:r>
      <w:r w:rsidRPr="00930AB0">
        <w:rPr>
          <w:sz w:val="28"/>
        </w:rPr>
        <w:t>的安全预评价工作。</w:t>
      </w:r>
    </w:p>
    <w:p w14:paraId="66B358A4" w14:textId="2704283D" w:rsidR="00B0385E" w:rsidRPr="00930AB0" w:rsidRDefault="00000000">
      <w:pPr>
        <w:spacing w:line="360" w:lineRule="auto"/>
        <w:ind w:firstLineChars="200" w:firstLine="560"/>
        <w:rPr>
          <w:sz w:val="28"/>
        </w:rPr>
      </w:pPr>
      <w:r w:rsidRPr="00930AB0">
        <w:rPr>
          <w:sz w:val="28"/>
        </w:rPr>
        <w:t>在接受</w:t>
      </w:r>
      <w:r w:rsidRPr="00930AB0">
        <w:rPr>
          <w:sz w:val="28"/>
          <w:szCs w:val="28"/>
        </w:rPr>
        <w:t>宁蒗县跑马坪菜籽沟沙石开发有限责任公司</w:t>
      </w:r>
      <w:r w:rsidRPr="00930AB0">
        <w:rPr>
          <w:sz w:val="28"/>
        </w:rPr>
        <w:t>的委托之后，我公司立即组成安全评价组，组织评价人员投入该项目的安全评价工作。在系统调查分析的基础上，对照国家或行业有关安全法律法规、标准和规范，对该项目初步设计的可行性及项目涉及的危险、有害因素进行了分析评价，采用可靠、适用的评价方法对该矿山进行安全预评价，提出了相应的安全对策措施，得出了评价结论。依据《国家安全监管总局关于印发金属非金属矿山建设项目安全评价报告编写提纲的通知》（安监总管一〔</w:t>
      </w:r>
      <w:r w:rsidRPr="00930AB0">
        <w:rPr>
          <w:sz w:val="28"/>
        </w:rPr>
        <w:t>2016</w:t>
      </w:r>
      <w:r w:rsidRPr="00930AB0">
        <w:rPr>
          <w:sz w:val="28"/>
        </w:rPr>
        <w:t>〕</w:t>
      </w:r>
      <w:r w:rsidRPr="00930AB0">
        <w:rPr>
          <w:sz w:val="28"/>
        </w:rPr>
        <w:t>49</w:t>
      </w:r>
      <w:r w:rsidRPr="00930AB0">
        <w:rPr>
          <w:sz w:val="28"/>
        </w:rPr>
        <w:t>号）的要求，编制《宁蒗县跑马坪乡菜籽沟采石场</w:t>
      </w:r>
      <w:r w:rsidRPr="00930AB0">
        <w:rPr>
          <w:sz w:val="28"/>
        </w:rPr>
        <w:t>30</w:t>
      </w:r>
      <w:r w:rsidRPr="00930AB0">
        <w:rPr>
          <w:sz w:val="28"/>
        </w:rPr>
        <w:t>万吨</w:t>
      </w:r>
      <w:r w:rsidRPr="00930AB0">
        <w:rPr>
          <w:sz w:val="28"/>
        </w:rPr>
        <w:t>/</w:t>
      </w:r>
      <w:r w:rsidRPr="00930AB0">
        <w:rPr>
          <w:sz w:val="28"/>
        </w:rPr>
        <w:t>年露天采矿工程变更设计安全预评价报告》。</w:t>
      </w:r>
    </w:p>
    <w:p w14:paraId="095C6A24" w14:textId="77777777" w:rsidR="00B0385E" w:rsidRPr="00930AB0" w:rsidRDefault="00000000">
      <w:pPr>
        <w:spacing w:line="360" w:lineRule="auto"/>
        <w:ind w:firstLineChars="200" w:firstLine="560"/>
        <w:rPr>
          <w:sz w:val="28"/>
        </w:rPr>
      </w:pPr>
      <w:r w:rsidRPr="00930AB0">
        <w:rPr>
          <w:sz w:val="28"/>
        </w:rPr>
        <w:t>在该项目的安全预评价过程中得到了</w:t>
      </w:r>
      <w:r w:rsidRPr="00930AB0">
        <w:rPr>
          <w:sz w:val="28"/>
          <w:szCs w:val="28"/>
        </w:rPr>
        <w:t>宁蒗县跑马坪菜籽沟沙石开发有限责任公司</w:t>
      </w:r>
      <w:r w:rsidRPr="00930AB0">
        <w:rPr>
          <w:sz w:val="28"/>
        </w:rPr>
        <w:t>等有关领导和技术人员的大力支持，同时在报告中引用了一些专家学者的研究成果和技术资料，在此一并表示感谢。</w:t>
      </w:r>
    </w:p>
    <w:p w14:paraId="3960A365" w14:textId="77777777" w:rsidR="00B0385E" w:rsidRPr="00930AB0" w:rsidRDefault="00B0385E">
      <w:pPr>
        <w:spacing w:line="360" w:lineRule="auto"/>
        <w:ind w:firstLineChars="200" w:firstLine="560"/>
        <w:rPr>
          <w:sz w:val="28"/>
        </w:rPr>
      </w:pPr>
    </w:p>
    <w:p w14:paraId="4B693BFF" w14:textId="77777777" w:rsidR="00B0385E" w:rsidRPr="00930AB0" w:rsidRDefault="00B0385E">
      <w:pPr>
        <w:spacing w:line="360" w:lineRule="auto"/>
        <w:ind w:firstLineChars="200" w:firstLine="560"/>
        <w:rPr>
          <w:sz w:val="28"/>
        </w:rPr>
      </w:pPr>
    </w:p>
    <w:p w14:paraId="0890CEAF" w14:textId="77777777" w:rsidR="00B0385E" w:rsidRPr="00930AB0" w:rsidRDefault="00B0385E">
      <w:pPr>
        <w:spacing w:line="360" w:lineRule="auto"/>
        <w:ind w:firstLineChars="200" w:firstLine="560"/>
        <w:rPr>
          <w:sz w:val="28"/>
        </w:rPr>
        <w:sectPr w:rsidR="00B0385E" w:rsidRPr="00930AB0">
          <w:headerReference w:type="default" r:id="rId16"/>
          <w:footerReference w:type="default" r:id="rId17"/>
          <w:headerReference w:type="first" r:id="rId18"/>
          <w:footerReference w:type="first" r:id="rId19"/>
          <w:pgSz w:w="11905" w:h="16838"/>
          <w:pgMar w:top="1417" w:right="1134" w:bottom="1134" w:left="1587" w:header="850" w:footer="992" w:gutter="0"/>
          <w:pgNumType w:start="1"/>
          <w:cols w:space="720"/>
          <w:titlePg/>
          <w:docGrid w:linePitch="332"/>
        </w:sectPr>
      </w:pPr>
    </w:p>
    <w:p w14:paraId="3655CDC4" w14:textId="77777777" w:rsidR="00B0385E" w:rsidRPr="00930AB0" w:rsidRDefault="00000000">
      <w:pPr>
        <w:tabs>
          <w:tab w:val="center" w:pos="4153"/>
          <w:tab w:val="left" w:pos="5844"/>
        </w:tabs>
        <w:spacing w:line="360" w:lineRule="auto"/>
        <w:jc w:val="center"/>
        <w:rPr>
          <w:rFonts w:eastAsia="黑体"/>
          <w:sz w:val="32"/>
          <w:szCs w:val="32"/>
        </w:rPr>
      </w:pPr>
      <w:r w:rsidRPr="00930AB0">
        <w:rPr>
          <w:rFonts w:eastAsia="黑体"/>
          <w:sz w:val="32"/>
          <w:szCs w:val="32"/>
        </w:rPr>
        <w:lastRenderedPageBreak/>
        <w:t>目</w:t>
      </w:r>
      <w:r w:rsidRPr="00930AB0">
        <w:rPr>
          <w:rFonts w:eastAsia="黑体"/>
          <w:sz w:val="32"/>
          <w:szCs w:val="32"/>
        </w:rPr>
        <w:t xml:space="preserve">  </w:t>
      </w:r>
      <w:r w:rsidRPr="00930AB0">
        <w:rPr>
          <w:rFonts w:eastAsia="黑体"/>
          <w:sz w:val="32"/>
          <w:szCs w:val="32"/>
        </w:rPr>
        <w:t>录</w:t>
      </w:r>
    </w:p>
    <w:p w14:paraId="14C3A8E7" w14:textId="54682FE0" w:rsidR="00B0385E" w:rsidRPr="00930AB0" w:rsidRDefault="00000000">
      <w:pPr>
        <w:pStyle w:val="TOC1"/>
        <w:tabs>
          <w:tab w:val="right" w:leader="dot" w:pos="9184"/>
        </w:tabs>
        <w:spacing w:before="0" w:after="0"/>
        <w:rPr>
          <w:rFonts w:ascii="Times New Roman" w:hAnsi="Times New Roman"/>
          <w:noProof/>
          <w:szCs w:val="28"/>
        </w:rPr>
      </w:pPr>
      <w:r w:rsidRPr="00930AB0">
        <w:rPr>
          <w:rFonts w:ascii="Times New Roman" w:hAnsi="Times New Roman"/>
          <w:szCs w:val="28"/>
        </w:rPr>
        <w:fldChar w:fldCharType="begin"/>
      </w:r>
      <w:r w:rsidRPr="00930AB0">
        <w:rPr>
          <w:rFonts w:ascii="Times New Roman" w:hAnsi="Times New Roman"/>
          <w:szCs w:val="28"/>
        </w:rPr>
        <w:instrText xml:space="preserve">TOC \o "1-2" \h \u </w:instrText>
      </w:r>
      <w:r w:rsidRPr="00930AB0">
        <w:rPr>
          <w:rFonts w:ascii="Times New Roman" w:hAnsi="Times New Roman"/>
          <w:szCs w:val="28"/>
        </w:rPr>
        <w:fldChar w:fldCharType="separate"/>
      </w:r>
      <w:hyperlink w:anchor="_Toc11293" w:history="1">
        <w:r w:rsidR="00B0385E" w:rsidRPr="00930AB0">
          <w:rPr>
            <w:rFonts w:ascii="Times New Roman" w:eastAsia="黑体" w:hAnsi="Times New Roman"/>
            <w:bCs w:val="0"/>
            <w:noProof/>
            <w:szCs w:val="28"/>
          </w:rPr>
          <w:t>1.</w:t>
        </w:r>
        <w:r w:rsidR="00B0385E" w:rsidRPr="00930AB0">
          <w:rPr>
            <w:rFonts w:ascii="Times New Roman" w:eastAsia="黑体" w:hAnsi="Times New Roman"/>
            <w:bCs w:val="0"/>
            <w:noProof/>
            <w:szCs w:val="28"/>
          </w:rPr>
          <w:t>评价范围与依据</w:t>
        </w:r>
        <w:r w:rsidR="00B0385E" w:rsidRPr="00930AB0">
          <w:rPr>
            <w:rFonts w:ascii="Times New Roman" w:hAnsi="Times New Roman"/>
            <w:noProof/>
            <w:szCs w:val="28"/>
          </w:rPr>
          <w:tab/>
        </w:r>
        <w:r w:rsidR="00B0385E" w:rsidRPr="00930AB0">
          <w:rPr>
            <w:rFonts w:ascii="Times New Roman" w:hAnsi="Times New Roman"/>
            <w:noProof/>
            <w:szCs w:val="28"/>
          </w:rPr>
          <w:fldChar w:fldCharType="begin"/>
        </w:r>
        <w:r w:rsidR="00B0385E" w:rsidRPr="00930AB0">
          <w:rPr>
            <w:rFonts w:ascii="Times New Roman" w:hAnsi="Times New Roman"/>
            <w:noProof/>
            <w:szCs w:val="28"/>
          </w:rPr>
          <w:instrText xml:space="preserve"> PAGEREF _Toc11293 \h </w:instrText>
        </w:r>
        <w:r w:rsidR="00B0385E" w:rsidRPr="00930AB0">
          <w:rPr>
            <w:rFonts w:ascii="Times New Roman" w:hAnsi="Times New Roman"/>
            <w:noProof/>
            <w:szCs w:val="28"/>
          </w:rPr>
        </w:r>
        <w:r w:rsidR="00B0385E" w:rsidRPr="00930AB0">
          <w:rPr>
            <w:rFonts w:ascii="Times New Roman" w:hAnsi="Times New Roman"/>
            <w:noProof/>
            <w:szCs w:val="28"/>
          </w:rPr>
          <w:fldChar w:fldCharType="separate"/>
        </w:r>
        <w:r w:rsidR="00B0385E">
          <w:rPr>
            <w:rFonts w:ascii="Times New Roman" w:hAnsi="Times New Roman"/>
            <w:noProof/>
            <w:szCs w:val="28"/>
          </w:rPr>
          <w:t>1</w:t>
        </w:r>
        <w:r w:rsidR="00B0385E" w:rsidRPr="00930AB0">
          <w:rPr>
            <w:rFonts w:ascii="Times New Roman" w:hAnsi="Times New Roman"/>
            <w:noProof/>
            <w:szCs w:val="28"/>
          </w:rPr>
          <w:fldChar w:fldCharType="end"/>
        </w:r>
      </w:hyperlink>
    </w:p>
    <w:p w14:paraId="31337172" w14:textId="0F528410" w:rsidR="00B0385E" w:rsidRPr="00930AB0" w:rsidRDefault="00B0385E">
      <w:pPr>
        <w:pStyle w:val="TOC2"/>
        <w:tabs>
          <w:tab w:val="right" w:leader="dot" w:pos="9184"/>
        </w:tabs>
        <w:rPr>
          <w:rFonts w:ascii="Times New Roman" w:hAnsi="Times New Roman"/>
          <w:noProof/>
          <w:sz w:val="28"/>
          <w:szCs w:val="28"/>
        </w:rPr>
      </w:pPr>
      <w:hyperlink w:anchor="_Toc15200" w:history="1">
        <w:r w:rsidRPr="00930AB0">
          <w:rPr>
            <w:rFonts w:ascii="Times New Roman" w:eastAsia="黑体" w:hAnsi="Times New Roman"/>
            <w:noProof/>
            <w:sz w:val="28"/>
            <w:szCs w:val="28"/>
          </w:rPr>
          <w:t>1.1</w:t>
        </w:r>
        <w:r w:rsidRPr="00930AB0">
          <w:rPr>
            <w:rFonts w:ascii="Times New Roman" w:eastAsia="黑体" w:hAnsi="Times New Roman"/>
            <w:noProof/>
            <w:sz w:val="28"/>
            <w:szCs w:val="28"/>
          </w:rPr>
          <w:t>评价对象和范围</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_Toc15200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1</w:t>
        </w:r>
        <w:r w:rsidRPr="00930AB0">
          <w:rPr>
            <w:rFonts w:ascii="Times New Roman" w:hAnsi="Times New Roman"/>
            <w:noProof/>
            <w:sz w:val="28"/>
            <w:szCs w:val="28"/>
          </w:rPr>
          <w:fldChar w:fldCharType="end"/>
        </w:r>
      </w:hyperlink>
    </w:p>
    <w:p w14:paraId="1D93FFDA" w14:textId="1CA74022" w:rsidR="00B0385E" w:rsidRPr="00930AB0" w:rsidRDefault="00B0385E">
      <w:pPr>
        <w:pStyle w:val="TOC2"/>
        <w:tabs>
          <w:tab w:val="right" w:leader="dot" w:pos="9184"/>
        </w:tabs>
        <w:rPr>
          <w:rFonts w:ascii="Times New Roman" w:hAnsi="Times New Roman"/>
          <w:noProof/>
          <w:sz w:val="28"/>
          <w:szCs w:val="28"/>
        </w:rPr>
      </w:pPr>
      <w:hyperlink w:anchor="_Toc29516" w:history="1">
        <w:r w:rsidRPr="00930AB0">
          <w:rPr>
            <w:rFonts w:ascii="Times New Roman" w:eastAsia="黑体" w:hAnsi="Times New Roman"/>
            <w:noProof/>
            <w:sz w:val="28"/>
            <w:szCs w:val="28"/>
          </w:rPr>
          <w:t>1.2</w:t>
        </w:r>
        <w:r w:rsidRPr="00930AB0">
          <w:rPr>
            <w:rFonts w:ascii="Times New Roman" w:eastAsia="黑体" w:hAnsi="Times New Roman"/>
            <w:noProof/>
            <w:sz w:val="28"/>
            <w:szCs w:val="28"/>
          </w:rPr>
          <w:t>评价依据</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_Toc29516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3</w:t>
        </w:r>
        <w:r w:rsidRPr="00930AB0">
          <w:rPr>
            <w:rFonts w:ascii="Times New Roman" w:hAnsi="Times New Roman"/>
            <w:noProof/>
            <w:sz w:val="28"/>
            <w:szCs w:val="28"/>
          </w:rPr>
          <w:fldChar w:fldCharType="end"/>
        </w:r>
      </w:hyperlink>
    </w:p>
    <w:p w14:paraId="51CB1514" w14:textId="52FCA025" w:rsidR="00B0385E" w:rsidRPr="00930AB0" w:rsidRDefault="00B0385E">
      <w:pPr>
        <w:pStyle w:val="TOC1"/>
        <w:tabs>
          <w:tab w:val="right" w:leader="dot" w:pos="9184"/>
        </w:tabs>
        <w:spacing w:before="0" w:after="0"/>
        <w:rPr>
          <w:rFonts w:ascii="Times New Roman" w:hAnsi="Times New Roman"/>
          <w:noProof/>
          <w:szCs w:val="28"/>
        </w:rPr>
      </w:pPr>
      <w:hyperlink w:anchor="_Toc11869" w:history="1">
        <w:r w:rsidRPr="00930AB0">
          <w:rPr>
            <w:rFonts w:ascii="Times New Roman" w:eastAsia="黑体" w:hAnsi="Times New Roman"/>
            <w:noProof/>
            <w:szCs w:val="28"/>
          </w:rPr>
          <w:t>2.</w:t>
        </w:r>
        <w:r w:rsidRPr="00930AB0">
          <w:rPr>
            <w:rFonts w:ascii="Times New Roman" w:eastAsia="黑体" w:hAnsi="Times New Roman"/>
            <w:noProof/>
            <w:szCs w:val="28"/>
          </w:rPr>
          <w:t>建设项目概述</w:t>
        </w:r>
        <w:r w:rsidRPr="00930AB0">
          <w:rPr>
            <w:rFonts w:ascii="Times New Roman" w:hAnsi="Times New Roman"/>
            <w:noProof/>
            <w:szCs w:val="28"/>
          </w:rPr>
          <w:tab/>
        </w:r>
        <w:r w:rsidRPr="00930AB0">
          <w:rPr>
            <w:rFonts w:ascii="Times New Roman" w:hAnsi="Times New Roman"/>
            <w:noProof/>
            <w:szCs w:val="28"/>
          </w:rPr>
          <w:fldChar w:fldCharType="begin"/>
        </w:r>
        <w:r w:rsidRPr="00930AB0">
          <w:rPr>
            <w:rFonts w:ascii="Times New Roman" w:hAnsi="Times New Roman"/>
            <w:noProof/>
            <w:szCs w:val="28"/>
          </w:rPr>
          <w:instrText xml:space="preserve"> PAGEREF _Toc11869 \h </w:instrText>
        </w:r>
        <w:r w:rsidRPr="00930AB0">
          <w:rPr>
            <w:rFonts w:ascii="Times New Roman" w:hAnsi="Times New Roman"/>
            <w:noProof/>
            <w:szCs w:val="28"/>
          </w:rPr>
        </w:r>
        <w:r w:rsidRPr="00930AB0">
          <w:rPr>
            <w:rFonts w:ascii="Times New Roman" w:hAnsi="Times New Roman"/>
            <w:noProof/>
            <w:szCs w:val="28"/>
          </w:rPr>
          <w:fldChar w:fldCharType="separate"/>
        </w:r>
        <w:r>
          <w:rPr>
            <w:rFonts w:ascii="Times New Roman" w:hAnsi="Times New Roman"/>
            <w:noProof/>
            <w:szCs w:val="28"/>
          </w:rPr>
          <w:t>13</w:t>
        </w:r>
        <w:r w:rsidRPr="00930AB0">
          <w:rPr>
            <w:rFonts w:ascii="Times New Roman" w:hAnsi="Times New Roman"/>
            <w:noProof/>
            <w:szCs w:val="28"/>
          </w:rPr>
          <w:fldChar w:fldCharType="end"/>
        </w:r>
      </w:hyperlink>
    </w:p>
    <w:p w14:paraId="76F473A8" w14:textId="3934CAB0" w:rsidR="00B0385E" w:rsidRPr="00930AB0" w:rsidRDefault="00B0385E">
      <w:pPr>
        <w:pStyle w:val="TOC2"/>
        <w:tabs>
          <w:tab w:val="right" w:leader="dot" w:pos="9184"/>
        </w:tabs>
        <w:rPr>
          <w:rFonts w:ascii="Times New Roman" w:hAnsi="Times New Roman"/>
          <w:noProof/>
          <w:sz w:val="28"/>
          <w:szCs w:val="28"/>
        </w:rPr>
      </w:pPr>
      <w:hyperlink w:anchor="_Toc22750" w:history="1">
        <w:r w:rsidRPr="00930AB0">
          <w:rPr>
            <w:rFonts w:ascii="Times New Roman" w:eastAsia="黑体" w:hAnsi="Times New Roman"/>
            <w:noProof/>
            <w:sz w:val="28"/>
            <w:szCs w:val="28"/>
          </w:rPr>
          <w:t>2.1</w:t>
        </w:r>
        <w:r w:rsidRPr="00930AB0">
          <w:rPr>
            <w:rFonts w:ascii="Times New Roman" w:eastAsia="黑体" w:hAnsi="Times New Roman"/>
            <w:noProof/>
            <w:sz w:val="28"/>
            <w:szCs w:val="28"/>
          </w:rPr>
          <w:t>建设单位概况</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_Toc22750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13</w:t>
        </w:r>
        <w:r w:rsidRPr="00930AB0">
          <w:rPr>
            <w:rFonts w:ascii="Times New Roman" w:hAnsi="Times New Roman"/>
            <w:noProof/>
            <w:sz w:val="28"/>
            <w:szCs w:val="28"/>
          </w:rPr>
          <w:fldChar w:fldCharType="end"/>
        </w:r>
      </w:hyperlink>
    </w:p>
    <w:p w14:paraId="1B05FA9B" w14:textId="6252CB89" w:rsidR="00B0385E" w:rsidRPr="00930AB0" w:rsidRDefault="00B0385E">
      <w:pPr>
        <w:pStyle w:val="TOC2"/>
        <w:tabs>
          <w:tab w:val="right" w:leader="dot" w:pos="9184"/>
        </w:tabs>
        <w:rPr>
          <w:rFonts w:ascii="Times New Roman" w:hAnsi="Times New Roman"/>
          <w:noProof/>
          <w:sz w:val="28"/>
          <w:szCs w:val="28"/>
        </w:rPr>
      </w:pPr>
      <w:hyperlink w:anchor="_Toc31146" w:history="1">
        <w:r w:rsidRPr="00930AB0">
          <w:rPr>
            <w:rFonts w:ascii="Times New Roman" w:eastAsia="黑体" w:hAnsi="Times New Roman"/>
            <w:noProof/>
            <w:sz w:val="28"/>
            <w:szCs w:val="28"/>
          </w:rPr>
          <w:t>2.2</w:t>
        </w:r>
        <w:r w:rsidRPr="00930AB0">
          <w:rPr>
            <w:rFonts w:ascii="Times New Roman" w:eastAsia="黑体" w:hAnsi="Times New Roman"/>
            <w:noProof/>
            <w:sz w:val="28"/>
            <w:szCs w:val="28"/>
          </w:rPr>
          <w:t>自然环境概况</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_Toc31146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19</w:t>
        </w:r>
        <w:r w:rsidRPr="00930AB0">
          <w:rPr>
            <w:rFonts w:ascii="Times New Roman" w:hAnsi="Times New Roman"/>
            <w:noProof/>
            <w:sz w:val="28"/>
            <w:szCs w:val="28"/>
          </w:rPr>
          <w:fldChar w:fldCharType="end"/>
        </w:r>
      </w:hyperlink>
    </w:p>
    <w:p w14:paraId="4F6BC87A" w14:textId="34D537F6" w:rsidR="00B0385E" w:rsidRPr="00930AB0" w:rsidRDefault="00B0385E">
      <w:pPr>
        <w:pStyle w:val="TOC2"/>
        <w:tabs>
          <w:tab w:val="right" w:leader="dot" w:pos="9184"/>
        </w:tabs>
        <w:rPr>
          <w:rFonts w:ascii="Times New Roman" w:hAnsi="Times New Roman"/>
          <w:noProof/>
          <w:sz w:val="28"/>
          <w:szCs w:val="28"/>
        </w:rPr>
      </w:pPr>
      <w:hyperlink w:anchor="_Toc23565" w:history="1">
        <w:r w:rsidRPr="00930AB0">
          <w:rPr>
            <w:rFonts w:ascii="Times New Roman" w:eastAsia="黑体" w:hAnsi="Times New Roman"/>
            <w:noProof/>
            <w:sz w:val="28"/>
            <w:szCs w:val="28"/>
          </w:rPr>
          <w:t>2.3</w:t>
        </w:r>
        <w:r w:rsidRPr="00930AB0">
          <w:rPr>
            <w:rFonts w:ascii="Times New Roman" w:eastAsia="黑体" w:hAnsi="Times New Roman"/>
            <w:noProof/>
            <w:sz w:val="28"/>
            <w:szCs w:val="28"/>
          </w:rPr>
          <w:t>建设项目地质概况</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_Toc23565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21</w:t>
        </w:r>
        <w:r w:rsidRPr="00930AB0">
          <w:rPr>
            <w:rFonts w:ascii="Times New Roman" w:hAnsi="Times New Roman"/>
            <w:noProof/>
            <w:sz w:val="28"/>
            <w:szCs w:val="28"/>
          </w:rPr>
          <w:fldChar w:fldCharType="end"/>
        </w:r>
      </w:hyperlink>
    </w:p>
    <w:p w14:paraId="74F6C4B0" w14:textId="4BBEA803" w:rsidR="00B0385E" w:rsidRPr="00930AB0" w:rsidRDefault="00B0385E">
      <w:pPr>
        <w:pStyle w:val="TOC2"/>
        <w:tabs>
          <w:tab w:val="right" w:leader="dot" w:pos="9184"/>
        </w:tabs>
        <w:rPr>
          <w:rFonts w:ascii="Times New Roman" w:hAnsi="Times New Roman"/>
          <w:noProof/>
          <w:sz w:val="28"/>
          <w:szCs w:val="28"/>
        </w:rPr>
      </w:pPr>
      <w:hyperlink w:anchor="_Toc13696" w:history="1">
        <w:r w:rsidRPr="00930AB0">
          <w:rPr>
            <w:rFonts w:ascii="Times New Roman" w:eastAsia="黑体" w:hAnsi="Times New Roman"/>
            <w:noProof/>
            <w:sz w:val="28"/>
            <w:szCs w:val="28"/>
          </w:rPr>
          <w:t>2.4</w:t>
        </w:r>
        <w:r w:rsidRPr="00930AB0">
          <w:rPr>
            <w:rFonts w:ascii="Times New Roman" w:eastAsia="黑体" w:hAnsi="Times New Roman"/>
            <w:noProof/>
            <w:sz w:val="28"/>
            <w:szCs w:val="28"/>
          </w:rPr>
          <w:t>建设方案概况</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_Toc13696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29</w:t>
        </w:r>
        <w:r w:rsidRPr="00930AB0">
          <w:rPr>
            <w:rFonts w:ascii="Times New Roman" w:hAnsi="Times New Roman"/>
            <w:noProof/>
            <w:sz w:val="28"/>
            <w:szCs w:val="28"/>
          </w:rPr>
          <w:fldChar w:fldCharType="end"/>
        </w:r>
      </w:hyperlink>
    </w:p>
    <w:p w14:paraId="39E48202" w14:textId="7A7D0656" w:rsidR="00B0385E" w:rsidRPr="00930AB0" w:rsidRDefault="00B0385E">
      <w:pPr>
        <w:pStyle w:val="TOC1"/>
        <w:tabs>
          <w:tab w:val="right" w:leader="dot" w:pos="9184"/>
        </w:tabs>
        <w:spacing w:before="0" w:after="0"/>
        <w:rPr>
          <w:rFonts w:ascii="Times New Roman" w:hAnsi="Times New Roman"/>
          <w:noProof/>
          <w:szCs w:val="28"/>
        </w:rPr>
      </w:pPr>
      <w:hyperlink w:anchor="_Toc31364" w:history="1">
        <w:r w:rsidRPr="00930AB0">
          <w:rPr>
            <w:rFonts w:ascii="Times New Roman" w:eastAsia="黑体" w:hAnsi="Times New Roman"/>
            <w:noProof/>
            <w:szCs w:val="28"/>
          </w:rPr>
          <w:t>3.</w:t>
        </w:r>
        <w:r w:rsidRPr="00930AB0">
          <w:rPr>
            <w:rFonts w:ascii="Times New Roman" w:eastAsia="黑体" w:hAnsi="Times New Roman"/>
            <w:noProof/>
            <w:szCs w:val="28"/>
          </w:rPr>
          <w:t>定性定量评价</w:t>
        </w:r>
        <w:r w:rsidRPr="00930AB0">
          <w:rPr>
            <w:rFonts w:ascii="Times New Roman" w:hAnsi="Times New Roman"/>
            <w:noProof/>
            <w:szCs w:val="28"/>
          </w:rPr>
          <w:tab/>
        </w:r>
        <w:r w:rsidRPr="00930AB0">
          <w:rPr>
            <w:rFonts w:ascii="Times New Roman" w:hAnsi="Times New Roman"/>
            <w:noProof/>
            <w:szCs w:val="28"/>
          </w:rPr>
          <w:fldChar w:fldCharType="begin"/>
        </w:r>
        <w:r w:rsidRPr="00930AB0">
          <w:rPr>
            <w:rFonts w:ascii="Times New Roman" w:hAnsi="Times New Roman"/>
            <w:noProof/>
            <w:szCs w:val="28"/>
          </w:rPr>
          <w:instrText xml:space="preserve"> PAGEREF _Toc31364 \h </w:instrText>
        </w:r>
        <w:r w:rsidRPr="00930AB0">
          <w:rPr>
            <w:rFonts w:ascii="Times New Roman" w:hAnsi="Times New Roman"/>
            <w:noProof/>
            <w:szCs w:val="28"/>
          </w:rPr>
        </w:r>
        <w:r w:rsidRPr="00930AB0">
          <w:rPr>
            <w:rFonts w:ascii="Times New Roman" w:hAnsi="Times New Roman"/>
            <w:noProof/>
            <w:szCs w:val="28"/>
          </w:rPr>
          <w:fldChar w:fldCharType="separate"/>
        </w:r>
        <w:r>
          <w:rPr>
            <w:rFonts w:ascii="Times New Roman" w:hAnsi="Times New Roman"/>
            <w:noProof/>
            <w:szCs w:val="28"/>
          </w:rPr>
          <w:t>52</w:t>
        </w:r>
        <w:r w:rsidRPr="00930AB0">
          <w:rPr>
            <w:rFonts w:ascii="Times New Roman" w:hAnsi="Times New Roman"/>
            <w:noProof/>
            <w:szCs w:val="28"/>
          </w:rPr>
          <w:fldChar w:fldCharType="end"/>
        </w:r>
      </w:hyperlink>
    </w:p>
    <w:p w14:paraId="0E5C5A20" w14:textId="3FA98A55" w:rsidR="00B0385E" w:rsidRPr="00930AB0" w:rsidRDefault="00B0385E">
      <w:pPr>
        <w:pStyle w:val="TOC2"/>
        <w:tabs>
          <w:tab w:val="right" w:leader="dot" w:pos="9184"/>
        </w:tabs>
        <w:rPr>
          <w:rFonts w:ascii="Times New Roman" w:hAnsi="Times New Roman"/>
          <w:noProof/>
          <w:sz w:val="28"/>
          <w:szCs w:val="28"/>
        </w:rPr>
      </w:pPr>
      <w:hyperlink w:anchor="_Toc32204" w:history="1">
        <w:r w:rsidRPr="00930AB0">
          <w:rPr>
            <w:rFonts w:ascii="Times New Roman" w:eastAsia="黑体" w:hAnsi="Times New Roman"/>
            <w:noProof/>
            <w:sz w:val="28"/>
            <w:szCs w:val="28"/>
          </w:rPr>
          <w:t>3.1</w:t>
        </w:r>
        <w:r w:rsidRPr="00930AB0">
          <w:rPr>
            <w:rFonts w:ascii="Times New Roman" w:eastAsia="黑体" w:hAnsi="Times New Roman"/>
            <w:noProof/>
            <w:sz w:val="28"/>
            <w:szCs w:val="28"/>
          </w:rPr>
          <w:t>总平面布置单元</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_Toc32204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53</w:t>
        </w:r>
        <w:r w:rsidRPr="00930AB0">
          <w:rPr>
            <w:rFonts w:ascii="Times New Roman" w:hAnsi="Times New Roman"/>
            <w:noProof/>
            <w:sz w:val="28"/>
            <w:szCs w:val="28"/>
          </w:rPr>
          <w:fldChar w:fldCharType="end"/>
        </w:r>
      </w:hyperlink>
    </w:p>
    <w:p w14:paraId="07FA3779" w14:textId="5CBFDC20" w:rsidR="00B0385E" w:rsidRPr="00930AB0" w:rsidRDefault="00B0385E">
      <w:pPr>
        <w:pStyle w:val="TOC2"/>
        <w:tabs>
          <w:tab w:val="right" w:leader="dot" w:pos="9184"/>
        </w:tabs>
        <w:rPr>
          <w:rFonts w:ascii="Times New Roman" w:hAnsi="Times New Roman"/>
          <w:noProof/>
          <w:sz w:val="28"/>
          <w:szCs w:val="28"/>
        </w:rPr>
      </w:pPr>
      <w:hyperlink w:anchor="_Toc27050" w:history="1">
        <w:r w:rsidRPr="00930AB0">
          <w:rPr>
            <w:rFonts w:ascii="Times New Roman" w:eastAsia="黑体" w:hAnsi="Times New Roman"/>
            <w:noProof/>
            <w:sz w:val="28"/>
            <w:szCs w:val="28"/>
          </w:rPr>
          <w:t>3.2</w:t>
        </w:r>
        <w:r w:rsidRPr="00930AB0">
          <w:rPr>
            <w:rFonts w:ascii="Times New Roman" w:eastAsia="黑体" w:hAnsi="Times New Roman"/>
            <w:noProof/>
            <w:sz w:val="28"/>
            <w:szCs w:val="28"/>
          </w:rPr>
          <w:t>开拓运输单元</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_Toc27050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59</w:t>
        </w:r>
        <w:r w:rsidRPr="00930AB0">
          <w:rPr>
            <w:rFonts w:ascii="Times New Roman" w:hAnsi="Times New Roman"/>
            <w:noProof/>
            <w:sz w:val="28"/>
            <w:szCs w:val="28"/>
          </w:rPr>
          <w:fldChar w:fldCharType="end"/>
        </w:r>
      </w:hyperlink>
    </w:p>
    <w:p w14:paraId="252ED920" w14:textId="2EE987CE" w:rsidR="00B0385E" w:rsidRPr="00930AB0" w:rsidRDefault="00B0385E">
      <w:pPr>
        <w:pStyle w:val="TOC2"/>
        <w:tabs>
          <w:tab w:val="right" w:leader="dot" w:pos="9184"/>
        </w:tabs>
        <w:rPr>
          <w:rFonts w:ascii="Times New Roman" w:hAnsi="Times New Roman"/>
          <w:noProof/>
          <w:sz w:val="28"/>
          <w:szCs w:val="28"/>
        </w:rPr>
      </w:pPr>
      <w:hyperlink w:anchor="_Toc16096" w:history="1">
        <w:r w:rsidRPr="00930AB0">
          <w:rPr>
            <w:rFonts w:ascii="Times New Roman" w:eastAsia="黑体" w:hAnsi="Times New Roman"/>
            <w:noProof/>
            <w:sz w:val="28"/>
            <w:szCs w:val="28"/>
          </w:rPr>
          <w:t>3.3</w:t>
        </w:r>
        <w:r w:rsidRPr="00930AB0">
          <w:rPr>
            <w:rFonts w:ascii="Times New Roman" w:eastAsia="黑体" w:hAnsi="Times New Roman"/>
            <w:noProof/>
            <w:sz w:val="28"/>
            <w:szCs w:val="28"/>
          </w:rPr>
          <w:t>采剥单元</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_Toc16096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64</w:t>
        </w:r>
        <w:r w:rsidRPr="00930AB0">
          <w:rPr>
            <w:rFonts w:ascii="Times New Roman" w:hAnsi="Times New Roman"/>
            <w:noProof/>
            <w:sz w:val="28"/>
            <w:szCs w:val="28"/>
          </w:rPr>
          <w:fldChar w:fldCharType="end"/>
        </w:r>
      </w:hyperlink>
    </w:p>
    <w:p w14:paraId="114C74FF" w14:textId="6AACE011" w:rsidR="00B0385E" w:rsidRPr="00930AB0" w:rsidRDefault="00B0385E">
      <w:pPr>
        <w:pStyle w:val="TOC2"/>
        <w:tabs>
          <w:tab w:val="right" w:leader="dot" w:pos="9184"/>
        </w:tabs>
        <w:rPr>
          <w:rFonts w:ascii="Times New Roman" w:hAnsi="Times New Roman"/>
          <w:noProof/>
          <w:sz w:val="28"/>
          <w:szCs w:val="28"/>
        </w:rPr>
      </w:pPr>
      <w:hyperlink w:anchor="_Toc18176" w:history="1">
        <w:r w:rsidRPr="00930AB0">
          <w:rPr>
            <w:rFonts w:ascii="Times New Roman" w:eastAsia="黑体" w:hAnsi="Times New Roman"/>
            <w:noProof/>
            <w:sz w:val="28"/>
            <w:szCs w:val="28"/>
          </w:rPr>
          <w:t>3.4</w:t>
        </w:r>
        <w:r w:rsidRPr="00930AB0">
          <w:rPr>
            <w:rFonts w:ascii="Times New Roman" w:eastAsia="黑体" w:hAnsi="Times New Roman"/>
            <w:noProof/>
            <w:sz w:val="28"/>
            <w:szCs w:val="28"/>
          </w:rPr>
          <w:t>矿山供配电设施单元</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_Toc18176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84</w:t>
        </w:r>
        <w:r w:rsidRPr="00930AB0">
          <w:rPr>
            <w:rFonts w:ascii="Times New Roman" w:hAnsi="Times New Roman"/>
            <w:noProof/>
            <w:sz w:val="28"/>
            <w:szCs w:val="28"/>
          </w:rPr>
          <w:fldChar w:fldCharType="end"/>
        </w:r>
      </w:hyperlink>
    </w:p>
    <w:p w14:paraId="3D312258" w14:textId="3DCB2345" w:rsidR="00B0385E" w:rsidRPr="00930AB0" w:rsidRDefault="00B0385E">
      <w:pPr>
        <w:pStyle w:val="TOC2"/>
        <w:tabs>
          <w:tab w:val="right" w:leader="dot" w:pos="9184"/>
        </w:tabs>
        <w:rPr>
          <w:rFonts w:ascii="Times New Roman" w:hAnsi="Times New Roman"/>
          <w:noProof/>
          <w:sz w:val="28"/>
          <w:szCs w:val="28"/>
        </w:rPr>
      </w:pPr>
      <w:hyperlink w:anchor="_Toc24773" w:history="1">
        <w:r w:rsidRPr="00930AB0">
          <w:rPr>
            <w:rFonts w:ascii="Times New Roman" w:eastAsia="黑体" w:hAnsi="Times New Roman"/>
            <w:noProof/>
            <w:sz w:val="28"/>
            <w:szCs w:val="28"/>
          </w:rPr>
          <w:t>3.5</w:t>
        </w:r>
        <w:r w:rsidRPr="00930AB0">
          <w:rPr>
            <w:rFonts w:ascii="Times New Roman" w:eastAsia="黑体" w:hAnsi="Times New Roman"/>
            <w:noProof/>
            <w:sz w:val="28"/>
            <w:szCs w:val="28"/>
          </w:rPr>
          <w:t>防排水单元</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_Toc24773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88</w:t>
        </w:r>
        <w:r w:rsidRPr="00930AB0">
          <w:rPr>
            <w:rFonts w:ascii="Times New Roman" w:hAnsi="Times New Roman"/>
            <w:noProof/>
            <w:sz w:val="28"/>
            <w:szCs w:val="28"/>
          </w:rPr>
          <w:fldChar w:fldCharType="end"/>
        </w:r>
      </w:hyperlink>
    </w:p>
    <w:p w14:paraId="20FF5D4B" w14:textId="7D1D2BF1" w:rsidR="00B0385E" w:rsidRPr="00930AB0" w:rsidRDefault="00B0385E">
      <w:pPr>
        <w:pStyle w:val="TOC2"/>
        <w:tabs>
          <w:tab w:val="right" w:leader="dot" w:pos="9184"/>
        </w:tabs>
        <w:rPr>
          <w:rFonts w:ascii="Times New Roman" w:hAnsi="Times New Roman"/>
          <w:noProof/>
          <w:sz w:val="28"/>
          <w:szCs w:val="28"/>
        </w:rPr>
      </w:pPr>
      <w:hyperlink w:anchor="_Toc24759" w:history="1">
        <w:r w:rsidRPr="00930AB0">
          <w:rPr>
            <w:rFonts w:ascii="Times New Roman" w:eastAsia="黑体" w:hAnsi="Times New Roman"/>
            <w:noProof/>
            <w:sz w:val="28"/>
            <w:szCs w:val="28"/>
          </w:rPr>
          <w:t>3.6</w:t>
        </w:r>
        <w:r w:rsidRPr="00930AB0">
          <w:rPr>
            <w:rFonts w:ascii="Times New Roman" w:eastAsia="黑体" w:hAnsi="Times New Roman"/>
            <w:noProof/>
            <w:sz w:val="28"/>
            <w:szCs w:val="28"/>
          </w:rPr>
          <w:t>安全管理及其他单元</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_Toc24759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89</w:t>
        </w:r>
        <w:r w:rsidRPr="00930AB0">
          <w:rPr>
            <w:rFonts w:ascii="Times New Roman" w:hAnsi="Times New Roman"/>
            <w:noProof/>
            <w:sz w:val="28"/>
            <w:szCs w:val="28"/>
          </w:rPr>
          <w:fldChar w:fldCharType="end"/>
        </w:r>
      </w:hyperlink>
    </w:p>
    <w:p w14:paraId="7FAAB91E" w14:textId="20A461E6" w:rsidR="00B0385E" w:rsidRPr="00930AB0" w:rsidRDefault="00B0385E">
      <w:pPr>
        <w:pStyle w:val="TOC2"/>
        <w:tabs>
          <w:tab w:val="right" w:leader="dot" w:pos="9184"/>
        </w:tabs>
        <w:rPr>
          <w:rFonts w:ascii="Times New Roman" w:hAnsi="Times New Roman"/>
          <w:noProof/>
          <w:sz w:val="28"/>
          <w:szCs w:val="28"/>
        </w:rPr>
      </w:pPr>
      <w:hyperlink w:anchor="_Toc3601" w:history="1">
        <w:r w:rsidRPr="00930AB0">
          <w:rPr>
            <w:rFonts w:ascii="Times New Roman" w:eastAsia="黑体" w:hAnsi="Times New Roman"/>
            <w:noProof/>
            <w:sz w:val="28"/>
            <w:szCs w:val="28"/>
          </w:rPr>
          <w:t>3.7</w:t>
        </w:r>
        <w:r w:rsidRPr="00930AB0">
          <w:rPr>
            <w:rFonts w:ascii="Times New Roman" w:eastAsia="黑体" w:hAnsi="Times New Roman"/>
            <w:noProof/>
            <w:sz w:val="28"/>
            <w:szCs w:val="28"/>
          </w:rPr>
          <w:t>重大危险源辨识单元</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_Toc3601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94</w:t>
        </w:r>
        <w:r w:rsidRPr="00930AB0">
          <w:rPr>
            <w:rFonts w:ascii="Times New Roman" w:hAnsi="Times New Roman"/>
            <w:noProof/>
            <w:sz w:val="28"/>
            <w:szCs w:val="28"/>
          </w:rPr>
          <w:fldChar w:fldCharType="end"/>
        </w:r>
      </w:hyperlink>
    </w:p>
    <w:p w14:paraId="538CC0EA" w14:textId="59C0CFBD" w:rsidR="00B0385E" w:rsidRPr="00930AB0" w:rsidRDefault="00B0385E">
      <w:pPr>
        <w:pStyle w:val="TOC1"/>
        <w:tabs>
          <w:tab w:val="right" w:leader="dot" w:pos="9184"/>
        </w:tabs>
        <w:spacing w:before="0" w:after="0"/>
        <w:rPr>
          <w:rFonts w:ascii="Times New Roman" w:hAnsi="Times New Roman"/>
          <w:noProof/>
          <w:szCs w:val="28"/>
        </w:rPr>
      </w:pPr>
      <w:hyperlink w:anchor="_Toc32679" w:history="1">
        <w:r w:rsidRPr="00930AB0">
          <w:rPr>
            <w:rFonts w:ascii="Times New Roman" w:eastAsia="黑体" w:hAnsi="Times New Roman"/>
            <w:noProof/>
            <w:szCs w:val="28"/>
          </w:rPr>
          <w:t>4.</w:t>
        </w:r>
        <w:r w:rsidRPr="00930AB0">
          <w:rPr>
            <w:rFonts w:ascii="Times New Roman" w:eastAsia="黑体" w:hAnsi="Times New Roman"/>
            <w:noProof/>
            <w:szCs w:val="28"/>
          </w:rPr>
          <w:t>安全对策措施建议</w:t>
        </w:r>
        <w:r w:rsidRPr="00930AB0">
          <w:rPr>
            <w:rFonts w:ascii="Times New Roman" w:hAnsi="Times New Roman"/>
            <w:noProof/>
            <w:szCs w:val="28"/>
          </w:rPr>
          <w:tab/>
        </w:r>
        <w:r w:rsidRPr="00930AB0">
          <w:rPr>
            <w:rFonts w:ascii="Times New Roman" w:hAnsi="Times New Roman"/>
            <w:noProof/>
            <w:szCs w:val="28"/>
          </w:rPr>
          <w:fldChar w:fldCharType="begin"/>
        </w:r>
        <w:r w:rsidRPr="00930AB0">
          <w:rPr>
            <w:rFonts w:ascii="Times New Roman" w:hAnsi="Times New Roman"/>
            <w:noProof/>
            <w:szCs w:val="28"/>
          </w:rPr>
          <w:instrText xml:space="preserve"> PAGEREF _Toc32679 \h </w:instrText>
        </w:r>
        <w:r w:rsidRPr="00930AB0">
          <w:rPr>
            <w:rFonts w:ascii="Times New Roman" w:hAnsi="Times New Roman"/>
            <w:noProof/>
            <w:szCs w:val="28"/>
          </w:rPr>
        </w:r>
        <w:r w:rsidRPr="00930AB0">
          <w:rPr>
            <w:rFonts w:ascii="Times New Roman" w:hAnsi="Times New Roman"/>
            <w:noProof/>
            <w:szCs w:val="28"/>
          </w:rPr>
          <w:fldChar w:fldCharType="separate"/>
        </w:r>
        <w:r>
          <w:rPr>
            <w:rFonts w:ascii="Times New Roman" w:hAnsi="Times New Roman"/>
            <w:noProof/>
            <w:szCs w:val="28"/>
          </w:rPr>
          <w:t>96</w:t>
        </w:r>
        <w:r w:rsidRPr="00930AB0">
          <w:rPr>
            <w:rFonts w:ascii="Times New Roman" w:hAnsi="Times New Roman"/>
            <w:noProof/>
            <w:szCs w:val="28"/>
          </w:rPr>
          <w:fldChar w:fldCharType="end"/>
        </w:r>
      </w:hyperlink>
    </w:p>
    <w:p w14:paraId="59D1A527" w14:textId="580360F9" w:rsidR="00B0385E" w:rsidRPr="00930AB0" w:rsidRDefault="00B0385E">
      <w:pPr>
        <w:pStyle w:val="TOC2"/>
        <w:tabs>
          <w:tab w:val="right" w:leader="dot" w:pos="9184"/>
        </w:tabs>
        <w:rPr>
          <w:rFonts w:ascii="Times New Roman" w:hAnsi="Times New Roman"/>
          <w:noProof/>
          <w:sz w:val="28"/>
          <w:szCs w:val="28"/>
        </w:rPr>
      </w:pPr>
      <w:hyperlink w:anchor="_Toc31335" w:history="1">
        <w:r w:rsidRPr="00930AB0">
          <w:rPr>
            <w:rFonts w:ascii="Times New Roman" w:eastAsia="黑体" w:hAnsi="Times New Roman"/>
            <w:noProof/>
            <w:sz w:val="28"/>
            <w:szCs w:val="28"/>
          </w:rPr>
          <w:t>4.1</w:t>
        </w:r>
        <w:r w:rsidRPr="00930AB0">
          <w:rPr>
            <w:rFonts w:ascii="Times New Roman" w:eastAsia="黑体" w:hAnsi="Times New Roman"/>
            <w:noProof/>
            <w:sz w:val="28"/>
            <w:szCs w:val="28"/>
          </w:rPr>
          <w:t>各单元安全对策措施建议</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_Toc31335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96</w:t>
        </w:r>
        <w:r w:rsidRPr="00930AB0">
          <w:rPr>
            <w:rFonts w:ascii="Times New Roman" w:hAnsi="Times New Roman"/>
            <w:noProof/>
            <w:sz w:val="28"/>
            <w:szCs w:val="28"/>
          </w:rPr>
          <w:fldChar w:fldCharType="end"/>
        </w:r>
      </w:hyperlink>
    </w:p>
    <w:p w14:paraId="5AB9A255" w14:textId="28026C8D" w:rsidR="00B0385E" w:rsidRPr="00930AB0" w:rsidRDefault="00B0385E">
      <w:pPr>
        <w:pStyle w:val="TOC2"/>
        <w:tabs>
          <w:tab w:val="right" w:leader="dot" w:pos="9184"/>
        </w:tabs>
        <w:rPr>
          <w:rFonts w:ascii="Times New Roman" w:hAnsi="Times New Roman"/>
          <w:noProof/>
          <w:sz w:val="28"/>
          <w:szCs w:val="28"/>
        </w:rPr>
      </w:pPr>
      <w:hyperlink w:anchor="_Toc9806" w:history="1">
        <w:r w:rsidRPr="00930AB0">
          <w:rPr>
            <w:rFonts w:ascii="Times New Roman" w:eastAsia="黑体" w:hAnsi="Times New Roman"/>
            <w:noProof/>
            <w:sz w:val="28"/>
            <w:szCs w:val="28"/>
          </w:rPr>
          <w:t>4.2</w:t>
        </w:r>
        <w:r w:rsidRPr="00930AB0">
          <w:rPr>
            <w:rFonts w:ascii="Times New Roman" w:eastAsia="黑体" w:hAnsi="Times New Roman"/>
            <w:noProof/>
            <w:sz w:val="28"/>
            <w:szCs w:val="28"/>
          </w:rPr>
          <w:t>其他对策措施及建议</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_Toc9806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100</w:t>
        </w:r>
        <w:r w:rsidRPr="00930AB0">
          <w:rPr>
            <w:rFonts w:ascii="Times New Roman" w:hAnsi="Times New Roman"/>
            <w:noProof/>
            <w:sz w:val="28"/>
            <w:szCs w:val="28"/>
          </w:rPr>
          <w:fldChar w:fldCharType="end"/>
        </w:r>
      </w:hyperlink>
    </w:p>
    <w:p w14:paraId="1E957691" w14:textId="43F6CFEA" w:rsidR="00B0385E" w:rsidRPr="00930AB0" w:rsidRDefault="00B0385E">
      <w:pPr>
        <w:pStyle w:val="TOC1"/>
        <w:tabs>
          <w:tab w:val="right" w:leader="dot" w:pos="9184"/>
        </w:tabs>
        <w:spacing w:before="0" w:after="0"/>
        <w:rPr>
          <w:rFonts w:ascii="Times New Roman" w:hAnsi="Times New Roman"/>
          <w:noProof/>
          <w:szCs w:val="28"/>
        </w:rPr>
      </w:pPr>
      <w:hyperlink w:anchor="_Toc28179" w:history="1">
        <w:r w:rsidRPr="00930AB0">
          <w:rPr>
            <w:rFonts w:ascii="Times New Roman" w:eastAsia="黑体" w:hAnsi="Times New Roman"/>
            <w:noProof/>
            <w:szCs w:val="28"/>
          </w:rPr>
          <w:t>5.</w:t>
        </w:r>
        <w:r w:rsidRPr="00930AB0">
          <w:rPr>
            <w:rFonts w:ascii="Times New Roman" w:eastAsia="黑体" w:hAnsi="Times New Roman"/>
            <w:noProof/>
            <w:szCs w:val="28"/>
          </w:rPr>
          <w:t>评价结论</w:t>
        </w:r>
        <w:r w:rsidRPr="00930AB0">
          <w:rPr>
            <w:rFonts w:ascii="Times New Roman" w:hAnsi="Times New Roman"/>
            <w:noProof/>
            <w:szCs w:val="28"/>
          </w:rPr>
          <w:tab/>
        </w:r>
        <w:r w:rsidRPr="00930AB0">
          <w:rPr>
            <w:rFonts w:ascii="Times New Roman" w:hAnsi="Times New Roman"/>
            <w:noProof/>
            <w:szCs w:val="28"/>
          </w:rPr>
          <w:fldChar w:fldCharType="begin"/>
        </w:r>
        <w:r w:rsidRPr="00930AB0">
          <w:rPr>
            <w:rFonts w:ascii="Times New Roman" w:hAnsi="Times New Roman"/>
            <w:noProof/>
            <w:szCs w:val="28"/>
          </w:rPr>
          <w:instrText xml:space="preserve"> PAGEREF _Toc28179 \h </w:instrText>
        </w:r>
        <w:r w:rsidRPr="00930AB0">
          <w:rPr>
            <w:rFonts w:ascii="Times New Roman" w:hAnsi="Times New Roman"/>
            <w:noProof/>
            <w:szCs w:val="28"/>
          </w:rPr>
        </w:r>
        <w:r w:rsidRPr="00930AB0">
          <w:rPr>
            <w:rFonts w:ascii="Times New Roman" w:hAnsi="Times New Roman"/>
            <w:noProof/>
            <w:szCs w:val="28"/>
          </w:rPr>
          <w:fldChar w:fldCharType="separate"/>
        </w:r>
        <w:r>
          <w:rPr>
            <w:rFonts w:ascii="Times New Roman" w:hAnsi="Times New Roman"/>
            <w:noProof/>
            <w:szCs w:val="28"/>
          </w:rPr>
          <w:t>102</w:t>
        </w:r>
        <w:r w:rsidRPr="00930AB0">
          <w:rPr>
            <w:rFonts w:ascii="Times New Roman" w:hAnsi="Times New Roman"/>
            <w:noProof/>
            <w:szCs w:val="28"/>
          </w:rPr>
          <w:fldChar w:fldCharType="end"/>
        </w:r>
      </w:hyperlink>
    </w:p>
    <w:p w14:paraId="66F24A6D" w14:textId="1D010C3D" w:rsidR="00B0385E" w:rsidRPr="00930AB0" w:rsidRDefault="00B0385E">
      <w:pPr>
        <w:pStyle w:val="TOC2"/>
        <w:tabs>
          <w:tab w:val="right" w:leader="dot" w:pos="9184"/>
        </w:tabs>
        <w:rPr>
          <w:rFonts w:ascii="Times New Roman" w:hAnsi="Times New Roman"/>
          <w:noProof/>
          <w:sz w:val="28"/>
          <w:szCs w:val="28"/>
        </w:rPr>
      </w:pPr>
      <w:hyperlink w:anchor="_Toc5253" w:history="1">
        <w:r w:rsidRPr="00930AB0">
          <w:rPr>
            <w:rFonts w:ascii="Times New Roman" w:eastAsia="黑体" w:hAnsi="Times New Roman"/>
            <w:noProof/>
            <w:sz w:val="28"/>
            <w:szCs w:val="28"/>
          </w:rPr>
          <w:t>5.1</w:t>
        </w:r>
        <w:r w:rsidRPr="00930AB0">
          <w:rPr>
            <w:rFonts w:ascii="Times New Roman" w:eastAsia="黑体" w:hAnsi="Times New Roman"/>
            <w:noProof/>
            <w:sz w:val="28"/>
            <w:szCs w:val="28"/>
          </w:rPr>
          <w:t>主要危险、有害因素评价结果</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_Toc5253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102</w:t>
        </w:r>
        <w:r w:rsidRPr="00930AB0">
          <w:rPr>
            <w:rFonts w:ascii="Times New Roman" w:hAnsi="Times New Roman"/>
            <w:noProof/>
            <w:sz w:val="28"/>
            <w:szCs w:val="28"/>
          </w:rPr>
          <w:fldChar w:fldCharType="end"/>
        </w:r>
      </w:hyperlink>
    </w:p>
    <w:p w14:paraId="781E28D0" w14:textId="3161B23B" w:rsidR="00B0385E" w:rsidRPr="00930AB0" w:rsidRDefault="00B0385E">
      <w:pPr>
        <w:pStyle w:val="TOC2"/>
        <w:tabs>
          <w:tab w:val="right" w:leader="dot" w:pos="9184"/>
        </w:tabs>
        <w:rPr>
          <w:rFonts w:ascii="Times New Roman" w:hAnsi="Times New Roman"/>
          <w:noProof/>
          <w:sz w:val="28"/>
          <w:szCs w:val="28"/>
        </w:rPr>
      </w:pPr>
      <w:hyperlink w:anchor="_Toc18267" w:history="1">
        <w:r w:rsidRPr="00930AB0">
          <w:rPr>
            <w:rFonts w:ascii="Times New Roman" w:eastAsia="黑体" w:hAnsi="Times New Roman"/>
            <w:noProof/>
            <w:sz w:val="28"/>
            <w:szCs w:val="28"/>
          </w:rPr>
          <w:t>5.2</w:t>
        </w:r>
        <w:r w:rsidRPr="00930AB0">
          <w:rPr>
            <w:rFonts w:ascii="Times New Roman" w:eastAsia="黑体" w:hAnsi="Times New Roman"/>
            <w:noProof/>
            <w:sz w:val="28"/>
            <w:szCs w:val="28"/>
          </w:rPr>
          <w:t>该项目应重视的安全对策措施建议</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_Toc18267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102</w:t>
        </w:r>
        <w:r w:rsidRPr="00930AB0">
          <w:rPr>
            <w:rFonts w:ascii="Times New Roman" w:hAnsi="Times New Roman"/>
            <w:noProof/>
            <w:sz w:val="28"/>
            <w:szCs w:val="28"/>
          </w:rPr>
          <w:fldChar w:fldCharType="end"/>
        </w:r>
      </w:hyperlink>
    </w:p>
    <w:p w14:paraId="38109F03" w14:textId="5C69349A" w:rsidR="00B0385E" w:rsidRPr="00930AB0" w:rsidRDefault="00B0385E">
      <w:pPr>
        <w:pStyle w:val="TOC2"/>
        <w:tabs>
          <w:tab w:val="right" w:leader="dot" w:pos="9184"/>
        </w:tabs>
        <w:rPr>
          <w:rFonts w:ascii="Times New Roman" w:hAnsi="Times New Roman"/>
          <w:noProof/>
          <w:sz w:val="28"/>
          <w:szCs w:val="28"/>
        </w:rPr>
      </w:pPr>
      <w:hyperlink w:anchor="_Toc7685" w:history="1">
        <w:r w:rsidRPr="00930AB0">
          <w:rPr>
            <w:rFonts w:ascii="Times New Roman" w:eastAsia="黑体" w:hAnsi="Times New Roman"/>
            <w:noProof/>
            <w:sz w:val="28"/>
            <w:szCs w:val="28"/>
          </w:rPr>
          <w:t>5.3</w:t>
        </w:r>
        <w:r w:rsidRPr="00930AB0">
          <w:rPr>
            <w:rFonts w:ascii="Times New Roman" w:eastAsia="黑体" w:hAnsi="Times New Roman"/>
            <w:noProof/>
            <w:sz w:val="28"/>
            <w:szCs w:val="28"/>
          </w:rPr>
          <w:t>安全预评价结论</w:t>
        </w:r>
        <w:r w:rsidRPr="00930AB0">
          <w:rPr>
            <w:rFonts w:ascii="Times New Roman" w:hAnsi="Times New Roman"/>
            <w:noProof/>
            <w:sz w:val="28"/>
            <w:szCs w:val="28"/>
          </w:rPr>
          <w:tab/>
        </w:r>
        <w:r w:rsidRPr="00930AB0">
          <w:rPr>
            <w:rFonts w:ascii="Times New Roman" w:hAnsi="Times New Roman"/>
            <w:noProof/>
            <w:sz w:val="28"/>
            <w:szCs w:val="28"/>
          </w:rPr>
          <w:fldChar w:fldCharType="begin"/>
        </w:r>
        <w:r w:rsidRPr="00930AB0">
          <w:rPr>
            <w:rFonts w:ascii="Times New Roman" w:hAnsi="Times New Roman"/>
            <w:noProof/>
            <w:sz w:val="28"/>
            <w:szCs w:val="28"/>
          </w:rPr>
          <w:instrText xml:space="preserve"> PAGEREF _Toc7685 \h </w:instrText>
        </w:r>
        <w:r w:rsidRPr="00930AB0">
          <w:rPr>
            <w:rFonts w:ascii="Times New Roman" w:hAnsi="Times New Roman"/>
            <w:noProof/>
            <w:sz w:val="28"/>
            <w:szCs w:val="28"/>
          </w:rPr>
        </w:r>
        <w:r w:rsidRPr="00930AB0">
          <w:rPr>
            <w:rFonts w:ascii="Times New Roman" w:hAnsi="Times New Roman"/>
            <w:noProof/>
            <w:sz w:val="28"/>
            <w:szCs w:val="28"/>
          </w:rPr>
          <w:fldChar w:fldCharType="separate"/>
        </w:r>
        <w:r>
          <w:rPr>
            <w:rFonts w:ascii="Times New Roman" w:hAnsi="Times New Roman"/>
            <w:noProof/>
            <w:sz w:val="28"/>
            <w:szCs w:val="28"/>
          </w:rPr>
          <w:t>103</w:t>
        </w:r>
        <w:r w:rsidRPr="00930AB0">
          <w:rPr>
            <w:rFonts w:ascii="Times New Roman" w:hAnsi="Times New Roman"/>
            <w:noProof/>
            <w:sz w:val="28"/>
            <w:szCs w:val="28"/>
          </w:rPr>
          <w:fldChar w:fldCharType="end"/>
        </w:r>
      </w:hyperlink>
    </w:p>
    <w:p w14:paraId="70B0FBD8" w14:textId="564C30AF" w:rsidR="00B0385E" w:rsidRPr="00930AB0" w:rsidRDefault="00B0385E">
      <w:pPr>
        <w:pStyle w:val="TOC1"/>
        <w:tabs>
          <w:tab w:val="right" w:leader="dot" w:pos="9184"/>
        </w:tabs>
        <w:spacing w:before="0" w:after="0"/>
        <w:rPr>
          <w:rFonts w:ascii="Times New Roman" w:hAnsi="Times New Roman"/>
          <w:noProof/>
        </w:rPr>
      </w:pPr>
      <w:hyperlink w:anchor="_Toc26489" w:history="1">
        <w:r w:rsidRPr="00930AB0">
          <w:rPr>
            <w:rFonts w:ascii="Times New Roman" w:eastAsia="黑体" w:hAnsi="Times New Roman"/>
            <w:noProof/>
            <w:szCs w:val="28"/>
          </w:rPr>
          <w:t>6.</w:t>
        </w:r>
        <w:r w:rsidRPr="00930AB0">
          <w:rPr>
            <w:rFonts w:ascii="Times New Roman" w:eastAsia="黑体" w:hAnsi="Times New Roman"/>
            <w:noProof/>
            <w:szCs w:val="28"/>
          </w:rPr>
          <w:t>附件及附图</w:t>
        </w:r>
        <w:r w:rsidRPr="00930AB0">
          <w:rPr>
            <w:rFonts w:ascii="Times New Roman" w:hAnsi="Times New Roman"/>
            <w:noProof/>
            <w:szCs w:val="28"/>
          </w:rPr>
          <w:tab/>
        </w:r>
        <w:r w:rsidRPr="00930AB0">
          <w:rPr>
            <w:rFonts w:ascii="Times New Roman" w:hAnsi="Times New Roman"/>
            <w:noProof/>
            <w:szCs w:val="28"/>
          </w:rPr>
          <w:fldChar w:fldCharType="begin"/>
        </w:r>
        <w:r w:rsidRPr="00930AB0">
          <w:rPr>
            <w:rFonts w:ascii="Times New Roman" w:hAnsi="Times New Roman"/>
            <w:noProof/>
            <w:szCs w:val="28"/>
          </w:rPr>
          <w:instrText xml:space="preserve"> PAGEREF _Toc26489 \h </w:instrText>
        </w:r>
        <w:r w:rsidRPr="00930AB0">
          <w:rPr>
            <w:rFonts w:ascii="Times New Roman" w:hAnsi="Times New Roman"/>
            <w:noProof/>
            <w:szCs w:val="28"/>
          </w:rPr>
        </w:r>
        <w:r w:rsidRPr="00930AB0">
          <w:rPr>
            <w:rFonts w:ascii="Times New Roman" w:hAnsi="Times New Roman"/>
            <w:noProof/>
            <w:szCs w:val="28"/>
          </w:rPr>
          <w:fldChar w:fldCharType="separate"/>
        </w:r>
        <w:r>
          <w:rPr>
            <w:rFonts w:ascii="Times New Roman" w:hAnsi="Times New Roman"/>
            <w:noProof/>
            <w:szCs w:val="28"/>
          </w:rPr>
          <w:t>105</w:t>
        </w:r>
        <w:r w:rsidRPr="00930AB0">
          <w:rPr>
            <w:rFonts w:ascii="Times New Roman" w:hAnsi="Times New Roman"/>
            <w:noProof/>
            <w:szCs w:val="28"/>
          </w:rPr>
          <w:fldChar w:fldCharType="end"/>
        </w:r>
      </w:hyperlink>
    </w:p>
    <w:p w14:paraId="6B7789CA" w14:textId="77777777" w:rsidR="00B0385E" w:rsidRPr="00930AB0" w:rsidRDefault="00000000">
      <w:pPr>
        <w:spacing w:line="360" w:lineRule="auto"/>
        <w:rPr>
          <w:sz w:val="28"/>
          <w:szCs w:val="28"/>
        </w:rPr>
        <w:sectPr w:rsidR="00B0385E" w:rsidRPr="00930AB0">
          <w:headerReference w:type="default" r:id="rId20"/>
          <w:footerReference w:type="default" r:id="rId21"/>
          <w:footerReference w:type="first" r:id="rId22"/>
          <w:pgSz w:w="11905" w:h="16838"/>
          <w:pgMar w:top="1417" w:right="1134" w:bottom="1134" w:left="1587" w:header="850" w:footer="992" w:gutter="0"/>
          <w:pgNumType w:fmt="upperRoman" w:start="1"/>
          <w:cols w:space="720"/>
          <w:titlePg/>
          <w:docGrid w:linePitch="332"/>
        </w:sectPr>
      </w:pPr>
      <w:r w:rsidRPr="00930AB0">
        <w:rPr>
          <w:szCs w:val="28"/>
        </w:rPr>
        <w:fldChar w:fldCharType="end"/>
      </w:r>
    </w:p>
    <w:p w14:paraId="63EE0D81" w14:textId="77777777" w:rsidR="00B0385E" w:rsidRPr="00930AB0" w:rsidRDefault="00000000">
      <w:pPr>
        <w:pStyle w:val="1"/>
        <w:keepNext w:val="0"/>
        <w:keepLines w:val="0"/>
        <w:spacing w:before="0" w:after="0" w:line="360" w:lineRule="auto"/>
        <w:jc w:val="center"/>
        <w:rPr>
          <w:rFonts w:eastAsia="黑体"/>
          <w:bCs w:val="0"/>
          <w:sz w:val="32"/>
        </w:rPr>
      </w:pPr>
      <w:bookmarkStart w:id="15" w:name="_Toc27163"/>
      <w:bookmarkStart w:id="16" w:name="_Toc11293"/>
      <w:bookmarkStart w:id="17" w:name="_Toc27421"/>
      <w:bookmarkStart w:id="18" w:name="_Toc23850"/>
      <w:bookmarkStart w:id="19" w:name="_Toc242849724"/>
      <w:bookmarkStart w:id="20" w:name="_Toc226963112"/>
      <w:bookmarkStart w:id="21" w:name="_Toc115120203"/>
      <w:bookmarkStart w:id="22" w:name="_Toc184701516"/>
      <w:bookmarkStart w:id="23" w:name="_Toc115120597"/>
      <w:r w:rsidRPr="00930AB0">
        <w:rPr>
          <w:rFonts w:eastAsia="黑体"/>
          <w:bCs w:val="0"/>
          <w:sz w:val="32"/>
        </w:rPr>
        <w:lastRenderedPageBreak/>
        <w:t>1.</w:t>
      </w:r>
      <w:r w:rsidRPr="00930AB0">
        <w:rPr>
          <w:rFonts w:eastAsia="黑体"/>
          <w:bCs w:val="0"/>
          <w:sz w:val="32"/>
        </w:rPr>
        <w:t>评价范围与依据</w:t>
      </w:r>
      <w:bookmarkEnd w:id="15"/>
      <w:bookmarkEnd w:id="16"/>
      <w:bookmarkEnd w:id="17"/>
      <w:bookmarkEnd w:id="18"/>
    </w:p>
    <w:p w14:paraId="3E890945" w14:textId="77777777" w:rsidR="00B0385E" w:rsidRPr="00930AB0" w:rsidRDefault="00000000">
      <w:pPr>
        <w:pStyle w:val="2"/>
        <w:keepNext w:val="0"/>
        <w:keepLines w:val="0"/>
        <w:spacing w:before="0" w:after="0" w:line="360" w:lineRule="auto"/>
        <w:jc w:val="center"/>
        <w:rPr>
          <w:rFonts w:ascii="Times New Roman" w:eastAsia="黑体" w:hAnsi="Times New Roman"/>
          <w:b w:val="0"/>
          <w:bCs w:val="0"/>
          <w:sz w:val="30"/>
          <w:szCs w:val="30"/>
        </w:rPr>
      </w:pPr>
      <w:bookmarkStart w:id="24" w:name="_Toc115120598"/>
      <w:bookmarkStart w:id="25" w:name="_Toc115120204"/>
      <w:bookmarkStart w:id="26" w:name="_Toc226963113"/>
      <w:bookmarkStart w:id="27" w:name="_Toc184701517"/>
      <w:bookmarkStart w:id="28" w:name="_Toc242849725"/>
      <w:bookmarkStart w:id="29" w:name="_Toc5060"/>
      <w:bookmarkStart w:id="30" w:name="_Toc31129"/>
      <w:bookmarkStart w:id="31" w:name="_Toc3841"/>
      <w:bookmarkStart w:id="32" w:name="_Toc15200"/>
      <w:bookmarkEnd w:id="19"/>
      <w:bookmarkEnd w:id="20"/>
      <w:bookmarkEnd w:id="21"/>
      <w:bookmarkEnd w:id="22"/>
      <w:bookmarkEnd w:id="23"/>
      <w:r w:rsidRPr="00930AB0">
        <w:rPr>
          <w:rFonts w:ascii="Times New Roman" w:eastAsia="黑体" w:hAnsi="Times New Roman"/>
          <w:bCs w:val="0"/>
          <w:sz w:val="30"/>
          <w:szCs w:val="30"/>
        </w:rPr>
        <w:t>1.1</w:t>
      </w:r>
      <w:bookmarkEnd w:id="24"/>
      <w:bookmarkEnd w:id="25"/>
      <w:bookmarkEnd w:id="26"/>
      <w:bookmarkEnd w:id="27"/>
      <w:bookmarkEnd w:id="28"/>
      <w:r w:rsidRPr="00930AB0">
        <w:rPr>
          <w:rFonts w:ascii="Times New Roman" w:eastAsia="黑体" w:hAnsi="Times New Roman"/>
          <w:bCs w:val="0"/>
          <w:sz w:val="30"/>
          <w:szCs w:val="30"/>
        </w:rPr>
        <w:t>评价对象和范围</w:t>
      </w:r>
      <w:bookmarkEnd w:id="29"/>
      <w:bookmarkEnd w:id="30"/>
      <w:bookmarkEnd w:id="31"/>
      <w:bookmarkEnd w:id="32"/>
    </w:p>
    <w:p w14:paraId="2A357C20" w14:textId="77777777" w:rsidR="00B0385E" w:rsidRPr="00930AB0" w:rsidRDefault="00000000">
      <w:pPr>
        <w:pStyle w:val="3"/>
        <w:keepNext w:val="0"/>
        <w:keepLines w:val="0"/>
        <w:spacing w:before="0" w:after="0" w:line="360" w:lineRule="auto"/>
        <w:ind w:firstLineChars="200" w:firstLine="562"/>
        <w:rPr>
          <w:sz w:val="28"/>
          <w:szCs w:val="28"/>
        </w:rPr>
      </w:pPr>
      <w:bookmarkStart w:id="33" w:name="_Toc14976"/>
      <w:bookmarkStart w:id="34" w:name="_Toc618"/>
      <w:bookmarkStart w:id="35" w:name="_Toc6844"/>
      <w:bookmarkStart w:id="36" w:name="_Toc71798308"/>
      <w:bookmarkStart w:id="37" w:name="_Toc20114382"/>
      <w:bookmarkStart w:id="38" w:name="_Toc15189157"/>
      <w:bookmarkStart w:id="39" w:name="_Toc91061524"/>
      <w:bookmarkStart w:id="40" w:name="_Toc33409087"/>
      <w:bookmarkStart w:id="41" w:name="_Toc23944573"/>
      <w:bookmarkStart w:id="42" w:name="_Toc43191078"/>
      <w:bookmarkStart w:id="43" w:name="_Toc91758840"/>
      <w:bookmarkStart w:id="44" w:name="_Toc20114061"/>
      <w:bookmarkStart w:id="45" w:name="_Toc92173036"/>
      <w:bookmarkStart w:id="46" w:name="_Toc33343438"/>
      <w:bookmarkStart w:id="47" w:name="_Toc21957"/>
      <w:bookmarkStart w:id="48" w:name="_Toc91061312"/>
      <w:bookmarkStart w:id="49" w:name="_Toc20043491"/>
      <w:bookmarkStart w:id="50" w:name="_Toc374352217"/>
      <w:bookmarkStart w:id="51" w:name="_Toc31434362"/>
      <w:bookmarkStart w:id="52" w:name="_Toc91061467"/>
      <w:bookmarkStart w:id="53" w:name="_Toc19930500"/>
      <w:bookmarkStart w:id="54" w:name="_Toc91061087"/>
      <w:bookmarkStart w:id="55" w:name="_Toc91061384"/>
      <w:bookmarkStart w:id="56" w:name="_Toc40432550"/>
      <w:bookmarkStart w:id="57" w:name="_Toc62397040"/>
      <w:bookmarkStart w:id="58" w:name="_Toc20114861"/>
      <w:bookmarkStart w:id="59" w:name="_Toc43199261"/>
      <w:r w:rsidRPr="00930AB0">
        <w:rPr>
          <w:sz w:val="28"/>
          <w:szCs w:val="28"/>
        </w:rPr>
        <w:t>1.1.1</w:t>
      </w:r>
      <w:r w:rsidRPr="00930AB0">
        <w:rPr>
          <w:sz w:val="28"/>
          <w:szCs w:val="28"/>
        </w:rPr>
        <w:t>评价对象</w:t>
      </w:r>
      <w:bookmarkEnd w:id="33"/>
      <w:bookmarkEnd w:id="34"/>
      <w:bookmarkEnd w:id="35"/>
    </w:p>
    <w:p w14:paraId="60E7AC38" w14:textId="09DF2896" w:rsidR="00B0385E" w:rsidRPr="00930AB0" w:rsidRDefault="00000000">
      <w:pPr>
        <w:spacing w:line="360" w:lineRule="auto"/>
        <w:ind w:firstLineChars="200" w:firstLine="560"/>
        <w:rPr>
          <w:snapToGrid w:val="0"/>
          <w:kern w:val="0"/>
          <w:sz w:val="28"/>
          <w:lang w:val="sq-AL"/>
        </w:rPr>
      </w:pPr>
      <w:r w:rsidRPr="00930AB0">
        <w:rPr>
          <w:snapToGrid w:val="0"/>
          <w:kern w:val="0"/>
          <w:sz w:val="28"/>
          <w:lang w:val="sq-AL"/>
        </w:rPr>
        <w:t>根据《</w:t>
      </w:r>
      <w:r w:rsidRPr="00930AB0">
        <w:rPr>
          <w:snapToGrid w:val="0"/>
          <w:kern w:val="0"/>
          <w:sz w:val="28"/>
        </w:rPr>
        <w:t>宁蒗县跑马坪乡菜籽沟采石场</w:t>
      </w:r>
      <w:r w:rsidRPr="00930AB0">
        <w:rPr>
          <w:snapToGrid w:val="0"/>
          <w:kern w:val="0"/>
          <w:sz w:val="28"/>
        </w:rPr>
        <w:t>30</w:t>
      </w:r>
      <w:r w:rsidRPr="00930AB0">
        <w:rPr>
          <w:snapToGrid w:val="0"/>
          <w:kern w:val="0"/>
          <w:sz w:val="28"/>
        </w:rPr>
        <w:t>万吨</w:t>
      </w:r>
      <w:r w:rsidRPr="00930AB0">
        <w:rPr>
          <w:snapToGrid w:val="0"/>
          <w:kern w:val="0"/>
          <w:sz w:val="28"/>
        </w:rPr>
        <w:t>/</w:t>
      </w:r>
      <w:r w:rsidRPr="00930AB0">
        <w:rPr>
          <w:snapToGrid w:val="0"/>
          <w:kern w:val="0"/>
          <w:sz w:val="28"/>
        </w:rPr>
        <w:t>年露天采矿工程初步设计变更设计（代可研）</w:t>
      </w:r>
      <w:r w:rsidRPr="00930AB0">
        <w:rPr>
          <w:snapToGrid w:val="0"/>
          <w:kern w:val="0"/>
          <w:sz w:val="28"/>
          <w:lang w:val="sq-AL"/>
        </w:rPr>
        <w:t>》</w:t>
      </w:r>
      <w:r w:rsidRPr="00930AB0">
        <w:rPr>
          <w:snapToGrid w:val="0"/>
          <w:kern w:val="0"/>
          <w:sz w:val="28"/>
        </w:rPr>
        <w:t>和</w:t>
      </w:r>
      <w:r w:rsidRPr="00930AB0">
        <w:rPr>
          <w:snapToGrid w:val="0"/>
          <w:kern w:val="0"/>
          <w:sz w:val="28"/>
          <w:lang w:val="sq-AL"/>
        </w:rPr>
        <w:t>《金属非金属矿山建设项目安全设施目录（试行）》（国家安全监管总局令第</w:t>
      </w:r>
      <w:r w:rsidRPr="00930AB0">
        <w:rPr>
          <w:snapToGrid w:val="0"/>
          <w:kern w:val="0"/>
          <w:sz w:val="28"/>
          <w:lang w:val="sq-AL"/>
        </w:rPr>
        <w:t>75</w:t>
      </w:r>
      <w:r w:rsidRPr="00930AB0">
        <w:rPr>
          <w:snapToGrid w:val="0"/>
          <w:kern w:val="0"/>
          <w:sz w:val="28"/>
          <w:lang w:val="sq-AL"/>
        </w:rPr>
        <w:t>号）</w:t>
      </w:r>
      <w:r w:rsidRPr="00930AB0">
        <w:rPr>
          <w:snapToGrid w:val="0"/>
          <w:kern w:val="0"/>
          <w:sz w:val="28"/>
        </w:rPr>
        <w:t>等</w:t>
      </w:r>
      <w:r w:rsidRPr="00930AB0">
        <w:rPr>
          <w:snapToGrid w:val="0"/>
          <w:kern w:val="0"/>
          <w:sz w:val="28"/>
          <w:lang w:val="sq-AL"/>
        </w:rPr>
        <w:t>有关法律法规的规定，</w:t>
      </w:r>
      <w:r w:rsidRPr="00930AB0">
        <w:rPr>
          <w:snapToGrid w:val="0"/>
          <w:kern w:val="0"/>
          <w:sz w:val="28"/>
        </w:rPr>
        <w:t>本次</w:t>
      </w:r>
      <w:r w:rsidRPr="00930AB0">
        <w:rPr>
          <w:snapToGrid w:val="0"/>
          <w:kern w:val="0"/>
          <w:sz w:val="28"/>
          <w:lang w:val="sq-AL"/>
        </w:rPr>
        <w:t>评价对象为</w:t>
      </w:r>
      <w:r w:rsidRPr="00930AB0">
        <w:rPr>
          <w:snapToGrid w:val="0"/>
          <w:kern w:val="0"/>
          <w:sz w:val="28"/>
        </w:rPr>
        <w:t>宁蒗县跑马坪乡菜籽沟采石场</w:t>
      </w:r>
      <w:r w:rsidRPr="00930AB0">
        <w:rPr>
          <w:snapToGrid w:val="0"/>
          <w:kern w:val="0"/>
          <w:sz w:val="28"/>
        </w:rPr>
        <w:t>30</w:t>
      </w:r>
      <w:r w:rsidRPr="00930AB0">
        <w:rPr>
          <w:snapToGrid w:val="0"/>
          <w:kern w:val="0"/>
          <w:sz w:val="28"/>
        </w:rPr>
        <w:t>万吨</w:t>
      </w:r>
      <w:r w:rsidRPr="00930AB0">
        <w:rPr>
          <w:snapToGrid w:val="0"/>
          <w:kern w:val="0"/>
          <w:sz w:val="28"/>
        </w:rPr>
        <w:t>/</w:t>
      </w:r>
      <w:r w:rsidRPr="00930AB0">
        <w:rPr>
          <w:snapToGrid w:val="0"/>
          <w:kern w:val="0"/>
          <w:sz w:val="28"/>
        </w:rPr>
        <w:t>年露天采矿工程</w:t>
      </w:r>
      <w:r w:rsidRPr="00930AB0">
        <w:rPr>
          <w:snapToGrid w:val="0"/>
          <w:kern w:val="0"/>
          <w:sz w:val="28"/>
          <w:lang w:val="sq-AL"/>
        </w:rPr>
        <w:t>建设项目</w:t>
      </w:r>
      <w:r w:rsidR="0054688D">
        <w:rPr>
          <w:rFonts w:hint="eastAsia"/>
          <w:snapToGrid w:val="0"/>
          <w:kern w:val="0"/>
          <w:sz w:val="28"/>
        </w:rPr>
        <w:t>初步设计变更设计</w:t>
      </w:r>
      <w:r w:rsidRPr="00930AB0">
        <w:rPr>
          <w:snapToGrid w:val="0"/>
          <w:kern w:val="0"/>
          <w:sz w:val="28"/>
          <w:lang w:val="sq-AL"/>
        </w:rPr>
        <w:t>。</w:t>
      </w:r>
    </w:p>
    <w:p w14:paraId="32C6BCF5" w14:textId="77777777" w:rsidR="00B0385E" w:rsidRPr="00930AB0" w:rsidRDefault="00000000">
      <w:pPr>
        <w:pStyle w:val="3"/>
        <w:keepNext w:val="0"/>
        <w:keepLines w:val="0"/>
        <w:spacing w:before="0" w:after="0" w:line="360" w:lineRule="auto"/>
        <w:ind w:firstLineChars="200" w:firstLine="562"/>
        <w:rPr>
          <w:sz w:val="28"/>
          <w:szCs w:val="28"/>
        </w:rPr>
      </w:pPr>
      <w:bookmarkStart w:id="60" w:name="_Toc19771"/>
      <w:bookmarkStart w:id="61" w:name="_Toc12637"/>
      <w:bookmarkStart w:id="62" w:name="_Toc4435"/>
      <w:r w:rsidRPr="00930AB0">
        <w:rPr>
          <w:sz w:val="28"/>
          <w:szCs w:val="28"/>
        </w:rPr>
        <w:t>1.1.2</w:t>
      </w:r>
      <w:r w:rsidRPr="00930AB0">
        <w:rPr>
          <w:sz w:val="28"/>
          <w:szCs w:val="28"/>
        </w:rPr>
        <w:t>评价范围</w:t>
      </w:r>
      <w:bookmarkEnd w:id="60"/>
      <w:bookmarkEnd w:id="61"/>
      <w:bookmarkEnd w:id="62"/>
    </w:p>
    <w:p w14:paraId="0D4BC9F7" w14:textId="77777777" w:rsidR="00B0385E" w:rsidRPr="00930AB0" w:rsidRDefault="00000000">
      <w:pPr>
        <w:spacing w:line="360" w:lineRule="auto"/>
        <w:ind w:firstLineChars="200" w:firstLine="560"/>
        <w:rPr>
          <w:snapToGrid w:val="0"/>
          <w:kern w:val="0"/>
          <w:sz w:val="28"/>
          <w:lang w:val="sq-AL"/>
        </w:rPr>
      </w:pPr>
      <w:r w:rsidRPr="00930AB0">
        <w:rPr>
          <w:snapToGrid w:val="0"/>
          <w:kern w:val="0"/>
          <w:sz w:val="28"/>
          <w:lang w:val="sq-AL"/>
        </w:rPr>
        <w:t>本次安全预评价范围的确定包含安全评价空间范围和评价的项目系统范围两部分内容。</w:t>
      </w:r>
    </w:p>
    <w:p w14:paraId="2F8FBCBB" w14:textId="77777777" w:rsidR="00B0385E" w:rsidRPr="00930AB0" w:rsidRDefault="00000000">
      <w:pPr>
        <w:pStyle w:val="4"/>
        <w:keepNext w:val="0"/>
        <w:keepLines w:val="0"/>
        <w:spacing w:before="0" w:after="0" w:line="360" w:lineRule="auto"/>
        <w:ind w:firstLineChars="200" w:firstLine="560"/>
        <w:rPr>
          <w:rFonts w:ascii="Times New Roman" w:hAnsi="Times New Roman"/>
          <w:b w:val="0"/>
          <w:bCs w:val="0"/>
        </w:rPr>
      </w:pPr>
      <w:r w:rsidRPr="00930AB0">
        <w:rPr>
          <w:rFonts w:ascii="Times New Roman" w:hAnsi="Times New Roman"/>
          <w:b w:val="0"/>
          <w:bCs w:val="0"/>
        </w:rPr>
        <w:t xml:space="preserve">1.1.2.1 </w:t>
      </w:r>
      <w:r w:rsidRPr="00930AB0">
        <w:rPr>
          <w:rFonts w:ascii="Times New Roman" w:hAnsi="Times New Roman"/>
          <w:b w:val="0"/>
          <w:bCs w:val="0"/>
        </w:rPr>
        <w:t>空间范围</w:t>
      </w:r>
    </w:p>
    <w:p w14:paraId="38482E05" w14:textId="77777777" w:rsidR="00B0385E" w:rsidRPr="00930AB0" w:rsidRDefault="00000000">
      <w:pPr>
        <w:spacing w:line="360" w:lineRule="auto"/>
        <w:ind w:firstLineChars="200" w:firstLine="560"/>
        <w:rPr>
          <w:snapToGrid w:val="0"/>
          <w:kern w:val="0"/>
          <w:sz w:val="28"/>
          <w:lang w:val="sq-AL"/>
        </w:rPr>
      </w:pPr>
      <w:r w:rsidRPr="00930AB0">
        <w:rPr>
          <w:snapToGrid w:val="0"/>
          <w:kern w:val="0"/>
          <w:sz w:val="28"/>
          <w:lang w:val="sq-AL"/>
        </w:rPr>
        <w:t>本次安全预评价的空间范围是根据宁蒗县跑马坪菜籽沟沙石开发有限责任公司</w:t>
      </w:r>
      <w:r w:rsidRPr="00930AB0">
        <w:rPr>
          <w:snapToGrid w:val="0"/>
          <w:kern w:val="0"/>
          <w:sz w:val="28"/>
        </w:rPr>
        <w:t>宁蒗县跑马坪乡菜籽沟采石场</w:t>
      </w:r>
      <w:r w:rsidRPr="00930AB0">
        <w:rPr>
          <w:snapToGrid w:val="0"/>
          <w:kern w:val="0"/>
          <w:sz w:val="28"/>
          <w:lang w:val="sq-AL"/>
        </w:rPr>
        <w:t>的矿区范围和《</w:t>
      </w:r>
      <w:r w:rsidRPr="00930AB0">
        <w:rPr>
          <w:snapToGrid w:val="0"/>
          <w:kern w:val="0"/>
          <w:sz w:val="28"/>
        </w:rPr>
        <w:t>宁蒗县跑马坪乡菜籽沟采石场</w:t>
      </w:r>
      <w:r w:rsidRPr="00930AB0">
        <w:rPr>
          <w:snapToGrid w:val="0"/>
          <w:kern w:val="0"/>
          <w:sz w:val="28"/>
        </w:rPr>
        <w:t>30</w:t>
      </w:r>
      <w:r w:rsidRPr="00930AB0">
        <w:rPr>
          <w:snapToGrid w:val="0"/>
          <w:kern w:val="0"/>
          <w:sz w:val="28"/>
        </w:rPr>
        <w:t>万吨</w:t>
      </w:r>
      <w:r w:rsidRPr="00930AB0">
        <w:rPr>
          <w:snapToGrid w:val="0"/>
          <w:kern w:val="0"/>
          <w:sz w:val="28"/>
        </w:rPr>
        <w:t>/</w:t>
      </w:r>
      <w:r w:rsidRPr="00930AB0">
        <w:rPr>
          <w:snapToGrid w:val="0"/>
          <w:kern w:val="0"/>
          <w:sz w:val="28"/>
        </w:rPr>
        <w:t>年露天采矿工程初步设计变更设计（代可研）</w:t>
      </w:r>
      <w:r w:rsidRPr="00930AB0">
        <w:rPr>
          <w:snapToGrid w:val="0"/>
          <w:kern w:val="0"/>
          <w:sz w:val="28"/>
          <w:lang w:val="sq-AL"/>
        </w:rPr>
        <w:t>》设计范围确定的。</w:t>
      </w:r>
    </w:p>
    <w:p w14:paraId="441A58B9" w14:textId="77777777" w:rsidR="00B0385E" w:rsidRPr="00930AB0" w:rsidRDefault="00000000">
      <w:pPr>
        <w:spacing w:line="360" w:lineRule="auto"/>
        <w:ind w:firstLineChars="200" w:firstLine="560"/>
        <w:rPr>
          <w:snapToGrid w:val="0"/>
          <w:kern w:val="0"/>
          <w:sz w:val="28"/>
          <w:lang w:val="sq-AL"/>
        </w:rPr>
      </w:pPr>
      <w:r w:rsidRPr="00930AB0">
        <w:rPr>
          <w:rFonts w:ascii="宋体" w:hAnsi="宋体" w:cs="宋体" w:hint="eastAsia"/>
          <w:snapToGrid w:val="0"/>
          <w:kern w:val="0"/>
          <w:sz w:val="28"/>
        </w:rPr>
        <w:t>①</w:t>
      </w:r>
      <w:r w:rsidRPr="00930AB0">
        <w:rPr>
          <w:snapToGrid w:val="0"/>
          <w:kern w:val="0"/>
          <w:sz w:val="28"/>
        </w:rPr>
        <w:t>宁蒗县跑马坪乡菜籽沟采石场</w:t>
      </w:r>
      <w:r w:rsidRPr="00930AB0">
        <w:rPr>
          <w:snapToGrid w:val="0"/>
          <w:kern w:val="0"/>
          <w:sz w:val="28"/>
          <w:lang w:val="sq-AL"/>
        </w:rPr>
        <w:t>矿区范围</w:t>
      </w:r>
    </w:p>
    <w:p w14:paraId="41CA820E" w14:textId="77777777" w:rsidR="00B0385E" w:rsidRPr="00930AB0" w:rsidRDefault="00000000">
      <w:pPr>
        <w:spacing w:line="360" w:lineRule="auto"/>
        <w:ind w:firstLineChars="200" w:firstLine="560"/>
        <w:rPr>
          <w:snapToGrid w:val="0"/>
          <w:kern w:val="0"/>
          <w:sz w:val="28"/>
          <w:lang w:val="sq-AL"/>
        </w:rPr>
      </w:pPr>
      <w:r w:rsidRPr="00930AB0">
        <w:rPr>
          <w:sz w:val="28"/>
          <w:szCs w:val="28"/>
        </w:rPr>
        <w:t>采矿许可证允许开采范围由</w:t>
      </w:r>
      <w:r w:rsidRPr="00930AB0">
        <w:rPr>
          <w:sz w:val="28"/>
          <w:szCs w:val="28"/>
        </w:rPr>
        <w:t>21</w:t>
      </w:r>
      <w:r w:rsidRPr="00930AB0">
        <w:rPr>
          <w:sz w:val="28"/>
          <w:szCs w:val="28"/>
        </w:rPr>
        <w:t>个拐点圈定，采矿权范围</w:t>
      </w:r>
      <w:r w:rsidRPr="00930AB0">
        <w:rPr>
          <w:sz w:val="28"/>
          <w:szCs w:val="28"/>
        </w:rPr>
        <w:t>0.0645km</w:t>
      </w:r>
      <w:r w:rsidRPr="00930AB0">
        <w:rPr>
          <w:sz w:val="28"/>
          <w:szCs w:val="28"/>
          <w:vertAlign w:val="superscript"/>
        </w:rPr>
        <w:t>2</w:t>
      </w:r>
      <w:r w:rsidRPr="00930AB0">
        <w:rPr>
          <w:sz w:val="28"/>
          <w:szCs w:val="28"/>
        </w:rPr>
        <w:t>，开采标高为</w:t>
      </w:r>
      <w:r w:rsidRPr="00930AB0">
        <w:rPr>
          <w:sz w:val="28"/>
          <w:szCs w:val="28"/>
        </w:rPr>
        <w:t>3070m</w:t>
      </w:r>
      <w:r w:rsidRPr="00930AB0">
        <w:rPr>
          <w:sz w:val="28"/>
          <w:szCs w:val="28"/>
        </w:rPr>
        <w:t>～</w:t>
      </w:r>
      <w:r w:rsidRPr="00930AB0">
        <w:rPr>
          <w:sz w:val="28"/>
          <w:szCs w:val="28"/>
        </w:rPr>
        <w:t>2910m</w:t>
      </w:r>
      <w:r w:rsidRPr="00930AB0">
        <w:rPr>
          <w:sz w:val="28"/>
          <w:szCs w:val="28"/>
        </w:rPr>
        <w:t>，开采深度</w:t>
      </w:r>
      <w:r w:rsidRPr="00930AB0">
        <w:rPr>
          <w:sz w:val="28"/>
          <w:szCs w:val="28"/>
        </w:rPr>
        <w:t>160m</w:t>
      </w:r>
      <w:r w:rsidRPr="00930AB0">
        <w:rPr>
          <w:sz w:val="28"/>
          <w:szCs w:val="28"/>
        </w:rPr>
        <w:t>，矿区范围坐标见表</w:t>
      </w:r>
      <w:r w:rsidRPr="00930AB0">
        <w:rPr>
          <w:sz w:val="28"/>
          <w:szCs w:val="28"/>
        </w:rPr>
        <w:t>1.1-1</w:t>
      </w:r>
      <w:r w:rsidRPr="00930AB0">
        <w:rPr>
          <w:sz w:val="28"/>
          <w:szCs w:val="28"/>
        </w:rPr>
        <w:t>。</w:t>
      </w:r>
    </w:p>
    <w:p w14:paraId="10EC2C8E" w14:textId="77777777" w:rsidR="00B0385E" w:rsidRPr="00930AB0" w:rsidRDefault="00000000" w:rsidP="00C77F8B">
      <w:pPr>
        <w:ind w:firstLine="482"/>
        <w:jc w:val="center"/>
        <w:rPr>
          <w:bCs/>
          <w:snapToGrid w:val="0"/>
          <w:kern w:val="0"/>
          <w:szCs w:val="21"/>
        </w:rPr>
      </w:pPr>
      <w:r w:rsidRPr="00930AB0">
        <w:rPr>
          <w:bCs/>
          <w:snapToGrid w:val="0"/>
          <w:kern w:val="0"/>
          <w:szCs w:val="21"/>
        </w:rPr>
        <w:t>表</w:t>
      </w:r>
      <w:r w:rsidRPr="00930AB0">
        <w:rPr>
          <w:bCs/>
          <w:snapToGrid w:val="0"/>
          <w:kern w:val="0"/>
          <w:szCs w:val="21"/>
        </w:rPr>
        <w:t xml:space="preserve">1.1-1  </w:t>
      </w:r>
      <w:r w:rsidRPr="00930AB0">
        <w:rPr>
          <w:bCs/>
          <w:snapToGrid w:val="0"/>
          <w:kern w:val="0"/>
          <w:szCs w:val="21"/>
        </w:rPr>
        <w:t>矿区范围拐点坐标表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1835"/>
        <w:gridCol w:w="2134"/>
        <w:gridCol w:w="1935"/>
        <w:gridCol w:w="2085"/>
      </w:tblGrid>
      <w:tr w:rsidR="00B0385E" w:rsidRPr="00930AB0" w14:paraId="2234226B" w14:textId="77777777" w:rsidTr="0054688D">
        <w:trPr>
          <w:trHeight w:val="310"/>
          <w:jc w:val="center"/>
        </w:trPr>
        <w:tc>
          <w:tcPr>
            <w:tcW w:w="751" w:type="pct"/>
            <w:vMerge w:val="restart"/>
            <w:tcBorders>
              <w:top w:val="single" w:sz="4" w:space="0" w:color="auto"/>
              <w:left w:val="single" w:sz="4" w:space="0" w:color="auto"/>
              <w:bottom w:val="single" w:sz="4" w:space="0" w:color="auto"/>
              <w:right w:val="single" w:sz="4" w:space="0" w:color="auto"/>
            </w:tcBorders>
            <w:vAlign w:val="center"/>
          </w:tcPr>
          <w:p w14:paraId="4F75F26A" w14:textId="77777777" w:rsidR="00B0385E" w:rsidRPr="00930AB0" w:rsidRDefault="00000000">
            <w:pPr>
              <w:jc w:val="center"/>
              <w:rPr>
                <w:sz w:val="24"/>
              </w:rPr>
            </w:pPr>
            <w:r w:rsidRPr="00930AB0">
              <w:rPr>
                <w:sz w:val="24"/>
              </w:rPr>
              <w:t>拐点编号</w:t>
            </w:r>
          </w:p>
        </w:tc>
        <w:tc>
          <w:tcPr>
            <w:tcW w:w="2111" w:type="pct"/>
            <w:gridSpan w:val="2"/>
            <w:tcBorders>
              <w:top w:val="single" w:sz="4" w:space="0" w:color="auto"/>
              <w:left w:val="single" w:sz="4" w:space="0" w:color="auto"/>
              <w:bottom w:val="single" w:sz="4" w:space="0" w:color="auto"/>
              <w:right w:val="single" w:sz="4" w:space="0" w:color="auto"/>
            </w:tcBorders>
            <w:vAlign w:val="center"/>
          </w:tcPr>
          <w:p w14:paraId="7AE1BA80" w14:textId="77777777" w:rsidR="00B0385E" w:rsidRPr="00930AB0" w:rsidRDefault="00000000">
            <w:pPr>
              <w:jc w:val="center"/>
              <w:rPr>
                <w:sz w:val="24"/>
              </w:rPr>
            </w:pPr>
            <w:r w:rsidRPr="00930AB0">
              <w:rPr>
                <w:sz w:val="24"/>
              </w:rPr>
              <w:t>1980</w:t>
            </w:r>
            <w:r w:rsidRPr="00930AB0">
              <w:rPr>
                <w:sz w:val="24"/>
              </w:rPr>
              <w:t>西安坐标系（</w:t>
            </w:r>
            <w:r w:rsidRPr="00930AB0">
              <w:rPr>
                <w:sz w:val="24"/>
              </w:rPr>
              <w:t>3°</w:t>
            </w:r>
            <w:r w:rsidRPr="00930AB0">
              <w:rPr>
                <w:sz w:val="24"/>
              </w:rPr>
              <w:t>带）</w:t>
            </w:r>
          </w:p>
        </w:tc>
        <w:tc>
          <w:tcPr>
            <w:tcW w:w="2138" w:type="pct"/>
            <w:gridSpan w:val="2"/>
            <w:tcBorders>
              <w:top w:val="single" w:sz="4" w:space="0" w:color="auto"/>
              <w:left w:val="single" w:sz="4" w:space="0" w:color="auto"/>
              <w:bottom w:val="single" w:sz="4" w:space="0" w:color="auto"/>
              <w:right w:val="single" w:sz="4" w:space="0" w:color="auto"/>
            </w:tcBorders>
            <w:vAlign w:val="center"/>
          </w:tcPr>
          <w:p w14:paraId="40BCB337" w14:textId="77777777" w:rsidR="00B0385E" w:rsidRPr="00930AB0" w:rsidRDefault="00000000">
            <w:pPr>
              <w:jc w:val="center"/>
              <w:rPr>
                <w:sz w:val="24"/>
              </w:rPr>
            </w:pPr>
            <w:r w:rsidRPr="00930AB0">
              <w:rPr>
                <w:sz w:val="24"/>
              </w:rPr>
              <w:t>国家</w:t>
            </w:r>
            <w:r w:rsidRPr="00930AB0">
              <w:rPr>
                <w:sz w:val="24"/>
              </w:rPr>
              <w:t>2000</w:t>
            </w:r>
            <w:r w:rsidRPr="00930AB0">
              <w:rPr>
                <w:sz w:val="24"/>
              </w:rPr>
              <w:t>大地坐标系</w:t>
            </w:r>
          </w:p>
        </w:tc>
      </w:tr>
      <w:tr w:rsidR="00B0385E" w:rsidRPr="00930AB0" w14:paraId="4AF2B22B" w14:textId="77777777" w:rsidTr="0054688D">
        <w:trPr>
          <w:trHeight w:val="286"/>
          <w:jc w:val="center"/>
        </w:trPr>
        <w:tc>
          <w:tcPr>
            <w:tcW w:w="751" w:type="pct"/>
            <w:vMerge/>
            <w:tcBorders>
              <w:top w:val="single" w:sz="4" w:space="0" w:color="auto"/>
              <w:left w:val="single" w:sz="4" w:space="0" w:color="auto"/>
              <w:bottom w:val="single" w:sz="4" w:space="0" w:color="auto"/>
              <w:right w:val="single" w:sz="4" w:space="0" w:color="auto"/>
            </w:tcBorders>
            <w:vAlign w:val="center"/>
          </w:tcPr>
          <w:p w14:paraId="451929C1" w14:textId="77777777" w:rsidR="00B0385E" w:rsidRPr="00930AB0" w:rsidRDefault="00B0385E">
            <w:pPr>
              <w:widowControl/>
              <w:jc w:val="left"/>
              <w:rPr>
                <w:sz w:val="24"/>
              </w:rPr>
            </w:pPr>
          </w:p>
        </w:tc>
        <w:tc>
          <w:tcPr>
            <w:tcW w:w="976" w:type="pct"/>
            <w:tcBorders>
              <w:top w:val="single" w:sz="4" w:space="0" w:color="auto"/>
              <w:left w:val="single" w:sz="4" w:space="0" w:color="auto"/>
              <w:bottom w:val="single" w:sz="4" w:space="0" w:color="auto"/>
              <w:right w:val="single" w:sz="4" w:space="0" w:color="auto"/>
            </w:tcBorders>
            <w:vAlign w:val="center"/>
          </w:tcPr>
          <w:p w14:paraId="7163A481" w14:textId="77777777" w:rsidR="00B0385E" w:rsidRPr="00930AB0" w:rsidRDefault="00000000">
            <w:pPr>
              <w:jc w:val="center"/>
              <w:rPr>
                <w:sz w:val="24"/>
              </w:rPr>
            </w:pPr>
            <w:r w:rsidRPr="00930AB0">
              <w:rPr>
                <w:sz w:val="24"/>
              </w:rPr>
              <w:t>X</w:t>
            </w:r>
          </w:p>
        </w:tc>
        <w:tc>
          <w:tcPr>
            <w:tcW w:w="1135" w:type="pct"/>
            <w:tcBorders>
              <w:top w:val="single" w:sz="4" w:space="0" w:color="auto"/>
              <w:left w:val="single" w:sz="4" w:space="0" w:color="auto"/>
              <w:bottom w:val="single" w:sz="4" w:space="0" w:color="auto"/>
              <w:right w:val="single" w:sz="4" w:space="0" w:color="auto"/>
            </w:tcBorders>
            <w:vAlign w:val="center"/>
          </w:tcPr>
          <w:p w14:paraId="16AAEF70" w14:textId="77777777" w:rsidR="00B0385E" w:rsidRPr="00930AB0" w:rsidRDefault="00000000">
            <w:pPr>
              <w:jc w:val="center"/>
              <w:rPr>
                <w:sz w:val="24"/>
              </w:rPr>
            </w:pPr>
            <w:r w:rsidRPr="00930AB0">
              <w:rPr>
                <w:sz w:val="24"/>
              </w:rPr>
              <w:t>Y</w:t>
            </w:r>
          </w:p>
        </w:tc>
        <w:tc>
          <w:tcPr>
            <w:tcW w:w="1029" w:type="pct"/>
            <w:tcBorders>
              <w:top w:val="single" w:sz="4" w:space="0" w:color="auto"/>
              <w:left w:val="single" w:sz="4" w:space="0" w:color="auto"/>
              <w:bottom w:val="single" w:sz="4" w:space="0" w:color="auto"/>
              <w:right w:val="single" w:sz="4" w:space="0" w:color="auto"/>
            </w:tcBorders>
            <w:vAlign w:val="center"/>
          </w:tcPr>
          <w:p w14:paraId="36B057DB" w14:textId="77777777" w:rsidR="00B0385E" w:rsidRPr="00930AB0" w:rsidRDefault="00000000">
            <w:pPr>
              <w:jc w:val="center"/>
              <w:rPr>
                <w:sz w:val="24"/>
              </w:rPr>
            </w:pPr>
            <w:r w:rsidRPr="00930AB0">
              <w:rPr>
                <w:sz w:val="24"/>
              </w:rPr>
              <w:t>X</w:t>
            </w:r>
          </w:p>
        </w:tc>
        <w:tc>
          <w:tcPr>
            <w:tcW w:w="1109" w:type="pct"/>
            <w:tcBorders>
              <w:top w:val="single" w:sz="4" w:space="0" w:color="auto"/>
              <w:left w:val="single" w:sz="4" w:space="0" w:color="auto"/>
              <w:bottom w:val="single" w:sz="4" w:space="0" w:color="auto"/>
              <w:right w:val="single" w:sz="4" w:space="0" w:color="auto"/>
            </w:tcBorders>
            <w:vAlign w:val="center"/>
          </w:tcPr>
          <w:p w14:paraId="262740EE" w14:textId="77777777" w:rsidR="00B0385E" w:rsidRPr="00930AB0" w:rsidRDefault="00000000">
            <w:pPr>
              <w:jc w:val="center"/>
              <w:rPr>
                <w:sz w:val="24"/>
              </w:rPr>
            </w:pPr>
            <w:r w:rsidRPr="00930AB0">
              <w:rPr>
                <w:sz w:val="24"/>
              </w:rPr>
              <w:t>Y</w:t>
            </w:r>
          </w:p>
        </w:tc>
      </w:tr>
      <w:tr w:rsidR="00B0385E" w:rsidRPr="00930AB0" w14:paraId="3B6A1E63"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5BA9EEF1" w14:textId="77777777" w:rsidR="00B0385E" w:rsidRPr="00930AB0" w:rsidRDefault="00000000">
            <w:pPr>
              <w:jc w:val="center"/>
              <w:rPr>
                <w:sz w:val="24"/>
              </w:rPr>
            </w:pPr>
            <w:r w:rsidRPr="00930AB0">
              <w:rPr>
                <w:sz w:val="24"/>
              </w:rPr>
              <w:t>矿</w:t>
            </w:r>
            <w:r w:rsidRPr="00930AB0">
              <w:rPr>
                <w:sz w:val="24"/>
              </w:rPr>
              <w:t>1</w:t>
            </w:r>
          </w:p>
        </w:tc>
        <w:tc>
          <w:tcPr>
            <w:tcW w:w="976" w:type="pct"/>
            <w:tcBorders>
              <w:top w:val="single" w:sz="4" w:space="0" w:color="auto"/>
              <w:left w:val="single" w:sz="4" w:space="0" w:color="auto"/>
              <w:bottom w:val="single" w:sz="4" w:space="0" w:color="auto"/>
              <w:right w:val="single" w:sz="4" w:space="0" w:color="auto"/>
            </w:tcBorders>
            <w:vAlign w:val="center"/>
          </w:tcPr>
          <w:p w14:paraId="21406CCB" w14:textId="77777777" w:rsidR="00B0385E" w:rsidRPr="00930AB0" w:rsidRDefault="00000000">
            <w:pPr>
              <w:jc w:val="center"/>
              <w:rPr>
                <w:sz w:val="24"/>
              </w:rPr>
            </w:pPr>
            <w:r w:rsidRPr="00930AB0">
              <w:rPr>
                <w:sz w:val="24"/>
              </w:rPr>
              <w:t xml:space="preserve">2995100.18 </w:t>
            </w:r>
          </w:p>
        </w:tc>
        <w:tc>
          <w:tcPr>
            <w:tcW w:w="1135" w:type="pct"/>
            <w:tcBorders>
              <w:top w:val="single" w:sz="4" w:space="0" w:color="auto"/>
              <w:left w:val="single" w:sz="4" w:space="0" w:color="auto"/>
              <w:bottom w:val="single" w:sz="4" w:space="0" w:color="auto"/>
              <w:right w:val="single" w:sz="4" w:space="0" w:color="auto"/>
            </w:tcBorders>
            <w:vAlign w:val="center"/>
          </w:tcPr>
          <w:p w14:paraId="3F9A6809" w14:textId="77777777" w:rsidR="00B0385E" w:rsidRPr="00930AB0" w:rsidRDefault="00000000">
            <w:pPr>
              <w:jc w:val="center"/>
              <w:rPr>
                <w:sz w:val="24"/>
              </w:rPr>
            </w:pPr>
            <w:r w:rsidRPr="00930AB0">
              <w:rPr>
                <w:sz w:val="24"/>
              </w:rPr>
              <w:t xml:space="preserve">34400336.56 </w:t>
            </w:r>
          </w:p>
        </w:tc>
        <w:tc>
          <w:tcPr>
            <w:tcW w:w="1029" w:type="pct"/>
            <w:tcBorders>
              <w:top w:val="single" w:sz="4" w:space="0" w:color="auto"/>
              <w:left w:val="single" w:sz="4" w:space="0" w:color="auto"/>
              <w:bottom w:val="single" w:sz="4" w:space="0" w:color="auto"/>
              <w:right w:val="single" w:sz="4" w:space="0" w:color="auto"/>
            </w:tcBorders>
            <w:vAlign w:val="center"/>
          </w:tcPr>
          <w:p w14:paraId="2195F544" w14:textId="77777777" w:rsidR="00B0385E" w:rsidRPr="00930AB0" w:rsidRDefault="00000000">
            <w:pPr>
              <w:jc w:val="center"/>
              <w:rPr>
                <w:sz w:val="24"/>
              </w:rPr>
            </w:pPr>
            <w:r w:rsidRPr="00930AB0">
              <w:rPr>
                <w:sz w:val="24"/>
              </w:rPr>
              <w:t>2995107.81</w:t>
            </w:r>
          </w:p>
        </w:tc>
        <w:tc>
          <w:tcPr>
            <w:tcW w:w="1109" w:type="pct"/>
            <w:tcBorders>
              <w:top w:val="single" w:sz="4" w:space="0" w:color="auto"/>
              <w:left w:val="single" w:sz="4" w:space="0" w:color="auto"/>
              <w:bottom w:val="single" w:sz="4" w:space="0" w:color="auto"/>
              <w:right w:val="single" w:sz="4" w:space="0" w:color="auto"/>
            </w:tcBorders>
            <w:vAlign w:val="center"/>
          </w:tcPr>
          <w:p w14:paraId="10EEFCEF" w14:textId="77777777" w:rsidR="00B0385E" w:rsidRPr="00930AB0" w:rsidRDefault="00000000">
            <w:pPr>
              <w:jc w:val="center"/>
              <w:rPr>
                <w:sz w:val="24"/>
              </w:rPr>
            </w:pPr>
            <w:r w:rsidRPr="00930AB0">
              <w:rPr>
                <w:sz w:val="24"/>
              </w:rPr>
              <w:t>34400446.15</w:t>
            </w:r>
          </w:p>
        </w:tc>
      </w:tr>
      <w:tr w:rsidR="00B0385E" w:rsidRPr="00930AB0" w14:paraId="4F3E06E5"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711C9354" w14:textId="77777777" w:rsidR="00B0385E" w:rsidRPr="00930AB0" w:rsidRDefault="00000000">
            <w:pPr>
              <w:jc w:val="center"/>
              <w:rPr>
                <w:sz w:val="24"/>
              </w:rPr>
            </w:pPr>
            <w:r w:rsidRPr="00930AB0">
              <w:rPr>
                <w:sz w:val="24"/>
              </w:rPr>
              <w:t>矿</w:t>
            </w:r>
            <w:r w:rsidRPr="00930AB0">
              <w:rPr>
                <w:sz w:val="24"/>
              </w:rPr>
              <w:t>2</w:t>
            </w:r>
          </w:p>
        </w:tc>
        <w:tc>
          <w:tcPr>
            <w:tcW w:w="976" w:type="pct"/>
            <w:tcBorders>
              <w:top w:val="single" w:sz="4" w:space="0" w:color="auto"/>
              <w:left w:val="single" w:sz="4" w:space="0" w:color="auto"/>
              <w:bottom w:val="single" w:sz="4" w:space="0" w:color="auto"/>
              <w:right w:val="single" w:sz="4" w:space="0" w:color="auto"/>
            </w:tcBorders>
            <w:vAlign w:val="center"/>
          </w:tcPr>
          <w:p w14:paraId="704CF5C6" w14:textId="77777777" w:rsidR="00B0385E" w:rsidRPr="00930AB0" w:rsidRDefault="00000000">
            <w:pPr>
              <w:jc w:val="center"/>
              <w:rPr>
                <w:sz w:val="24"/>
              </w:rPr>
            </w:pPr>
            <w:r w:rsidRPr="00930AB0">
              <w:rPr>
                <w:sz w:val="24"/>
              </w:rPr>
              <w:t xml:space="preserve">2995166.91 </w:t>
            </w:r>
          </w:p>
        </w:tc>
        <w:tc>
          <w:tcPr>
            <w:tcW w:w="1135" w:type="pct"/>
            <w:tcBorders>
              <w:top w:val="single" w:sz="4" w:space="0" w:color="auto"/>
              <w:left w:val="single" w:sz="4" w:space="0" w:color="auto"/>
              <w:bottom w:val="single" w:sz="4" w:space="0" w:color="auto"/>
              <w:right w:val="single" w:sz="4" w:space="0" w:color="auto"/>
            </w:tcBorders>
            <w:vAlign w:val="center"/>
          </w:tcPr>
          <w:p w14:paraId="537D9B4C" w14:textId="77777777" w:rsidR="00B0385E" w:rsidRPr="00930AB0" w:rsidRDefault="00000000">
            <w:pPr>
              <w:jc w:val="center"/>
              <w:rPr>
                <w:sz w:val="24"/>
              </w:rPr>
            </w:pPr>
            <w:r w:rsidRPr="00930AB0">
              <w:rPr>
                <w:sz w:val="24"/>
              </w:rPr>
              <w:t xml:space="preserve">34400314.88 </w:t>
            </w:r>
          </w:p>
        </w:tc>
        <w:tc>
          <w:tcPr>
            <w:tcW w:w="1029" w:type="pct"/>
            <w:tcBorders>
              <w:top w:val="single" w:sz="4" w:space="0" w:color="auto"/>
              <w:left w:val="single" w:sz="4" w:space="0" w:color="auto"/>
              <w:bottom w:val="single" w:sz="4" w:space="0" w:color="auto"/>
              <w:right w:val="single" w:sz="4" w:space="0" w:color="auto"/>
            </w:tcBorders>
            <w:vAlign w:val="center"/>
          </w:tcPr>
          <w:p w14:paraId="14BBA1E1" w14:textId="77777777" w:rsidR="00B0385E" w:rsidRPr="00930AB0" w:rsidRDefault="00000000">
            <w:pPr>
              <w:jc w:val="center"/>
              <w:rPr>
                <w:sz w:val="24"/>
              </w:rPr>
            </w:pPr>
            <w:r w:rsidRPr="00930AB0">
              <w:rPr>
                <w:sz w:val="24"/>
              </w:rPr>
              <w:t>2995174.54</w:t>
            </w:r>
          </w:p>
        </w:tc>
        <w:tc>
          <w:tcPr>
            <w:tcW w:w="1109" w:type="pct"/>
            <w:tcBorders>
              <w:top w:val="single" w:sz="4" w:space="0" w:color="auto"/>
              <w:left w:val="single" w:sz="4" w:space="0" w:color="auto"/>
              <w:bottom w:val="single" w:sz="4" w:space="0" w:color="auto"/>
              <w:right w:val="single" w:sz="4" w:space="0" w:color="auto"/>
            </w:tcBorders>
            <w:vAlign w:val="center"/>
          </w:tcPr>
          <w:p w14:paraId="7D3E0475" w14:textId="4AC6B216" w:rsidR="00B0385E" w:rsidRPr="00930AB0" w:rsidRDefault="009237BF">
            <w:pPr>
              <w:jc w:val="center"/>
              <w:rPr>
                <w:sz w:val="24"/>
              </w:rPr>
            </w:pPr>
            <w:r>
              <w:rPr>
                <w:rFonts w:hint="eastAsia"/>
                <w:sz w:val="24"/>
              </w:rPr>
              <w:t>34400424.47</w:t>
            </w:r>
          </w:p>
        </w:tc>
      </w:tr>
      <w:tr w:rsidR="00B0385E" w:rsidRPr="00930AB0" w14:paraId="65EF87B9"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199B6BEA" w14:textId="77777777" w:rsidR="00B0385E" w:rsidRPr="00930AB0" w:rsidRDefault="00000000">
            <w:pPr>
              <w:jc w:val="center"/>
              <w:rPr>
                <w:sz w:val="24"/>
              </w:rPr>
            </w:pPr>
            <w:r w:rsidRPr="00930AB0">
              <w:rPr>
                <w:sz w:val="24"/>
              </w:rPr>
              <w:t>矿</w:t>
            </w:r>
            <w:r w:rsidRPr="00930AB0">
              <w:rPr>
                <w:sz w:val="24"/>
              </w:rPr>
              <w:t>3</w:t>
            </w:r>
          </w:p>
        </w:tc>
        <w:tc>
          <w:tcPr>
            <w:tcW w:w="976" w:type="pct"/>
            <w:tcBorders>
              <w:top w:val="single" w:sz="4" w:space="0" w:color="auto"/>
              <w:left w:val="single" w:sz="4" w:space="0" w:color="auto"/>
              <w:bottom w:val="single" w:sz="4" w:space="0" w:color="auto"/>
              <w:right w:val="single" w:sz="4" w:space="0" w:color="auto"/>
            </w:tcBorders>
            <w:vAlign w:val="center"/>
          </w:tcPr>
          <w:p w14:paraId="7A87B8FC" w14:textId="77777777" w:rsidR="00B0385E" w:rsidRPr="00930AB0" w:rsidRDefault="00000000">
            <w:pPr>
              <w:jc w:val="center"/>
              <w:rPr>
                <w:sz w:val="24"/>
              </w:rPr>
            </w:pPr>
            <w:r w:rsidRPr="00930AB0">
              <w:rPr>
                <w:sz w:val="24"/>
              </w:rPr>
              <w:t xml:space="preserve">2995330.67 </w:t>
            </w:r>
          </w:p>
        </w:tc>
        <w:tc>
          <w:tcPr>
            <w:tcW w:w="1135" w:type="pct"/>
            <w:tcBorders>
              <w:top w:val="single" w:sz="4" w:space="0" w:color="auto"/>
              <w:left w:val="single" w:sz="4" w:space="0" w:color="auto"/>
              <w:bottom w:val="single" w:sz="4" w:space="0" w:color="auto"/>
              <w:right w:val="single" w:sz="4" w:space="0" w:color="auto"/>
            </w:tcBorders>
            <w:vAlign w:val="center"/>
          </w:tcPr>
          <w:p w14:paraId="43D0989A" w14:textId="77777777" w:rsidR="00B0385E" w:rsidRPr="00930AB0" w:rsidRDefault="00000000">
            <w:pPr>
              <w:jc w:val="center"/>
              <w:rPr>
                <w:sz w:val="24"/>
              </w:rPr>
            </w:pPr>
            <w:r w:rsidRPr="00930AB0">
              <w:rPr>
                <w:sz w:val="24"/>
              </w:rPr>
              <w:t xml:space="preserve">34400309.53 </w:t>
            </w:r>
          </w:p>
        </w:tc>
        <w:tc>
          <w:tcPr>
            <w:tcW w:w="1029" w:type="pct"/>
            <w:tcBorders>
              <w:top w:val="single" w:sz="4" w:space="0" w:color="auto"/>
              <w:left w:val="single" w:sz="4" w:space="0" w:color="auto"/>
              <w:bottom w:val="single" w:sz="4" w:space="0" w:color="auto"/>
              <w:right w:val="single" w:sz="4" w:space="0" w:color="auto"/>
            </w:tcBorders>
            <w:vAlign w:val="center"/>
          </w:tcPr>
          <w:p w14:paraId="347B2BEE" w14:textId="77777777" w:rsidR="00B0385E" w:rsidRPr="00930AB0" w:rsidRDefault="00000000">
            <w:pPr>
              <w:jc w:val="center"/>
              <w:rPr>
                <w:color w:val="000000"/>
                <w:sz w:val="24"/>
              </w:rPr>
            </w:pPr>
            <w:r w:rsidRPr="00930AB0">
              <w:rPr>
                <w:sz w:val="24"/>
              </w:rPr>
              <w:t>2995338.30</w:t>
            </w:r>
          </w:p>
        </w:tc>
        <w:tc>
          <w:tcPr>
            <w:tcW w:w="1109" w:type="pct"/>
            <w:tcBorders>
              <w:top w:val="single" w:sz="4" w:space="0" w:color="auto"/>
              <w:left w:val="single" w:sz="4" w:space="0" w:color="auto"/>
              <w:bottom w:val="single" w:sz="4" w:space="0" w:color="auto"/>
              <w:right w:val="single" w:sz="4" w:space="0" w:color="auto"/>
            </w:tcBorders>
            <w:vAlign w:val="center"/>
          </w:tcPr>
          <w:p w14:paraId="74511715" w14:textId="77777777" w:rsidR="00B0385E" w:rsidRPr="00930AB0" w:rsidRDefault="00000000">
            <w:pPr>
              <w:jc w:val="center"/>
              <w:rPr>
                <w:color w:val="000000"/>
                <w:sz w:val="24"/>
              </w:rPr>
            </w:pPr>
            <w:r w:rsidRPr="00930AB0">
              <w:rPr>
                <w:sz w:val="24"/>
              </w:rPr>
              <w:t>34400419.12</w:t>
            </w:r>
          </w:p>
        </w:tc>
      </w:tr>
      <w:tr w:rsidR="00B0385E" w:rsidRPr="00930AB0" w14:paraId="6767FE29"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3136B13B" w14:textId="77777777" w:rsidR="00B0385E" w:rsidRPr="00930AB0" w:rsidRDefault="00000000">
            <w:pPr>
              <w:jc w:val="center"/>
              <w:rPr>
                <w:sz w:val="24"/>
              </w:rPr>
            </w:pPr>
            <w:r w:rsidRPr="00930AB0">
              <w:rPr>
                <w:sz w:val="24"/>
              </w:rPr>
              <w:t>矿</w:t>
            </w:r>
            <w:r w:rsidRPr="00930AB0">
              <w:rPr>
                <w:sz w:val="24"/>
              </w:rPr>
              <w:t>4</w:t>
            </w:r>
          </w:p>
        </w:tc>
        <w:tc>
          <w:tcPr>
            <w:tcW w:w="976" w:type="pct"/>
            <w:tcBorders>
              <w:top w:val="single" w:sz="4" w:space="0" w:color="auto"/>
              <w:left w:val="single" w:sz="4" w:space="0" w:color="auto"/>
              <w:bottom w:val="single" w:sz="4" w:space="0" w:color="auto"/>
              <w:right w:val="single" w:sz="4" w:space="0" w:color="auto"/>
            </w:tcBorders>
            <w:vAlign w:val="center"/>
          </w:tcPr>
          <w:p w14:paraId="1A39E2ED" w14:textId="77777777" w:rsidR="00B0385E" w:rsidRPr="00930AB0" w:rsidRDefault="00000000">
            <w:pPr>
              <w:jc w:val="center"/>
              <w:rPr>
                <w:sz w:val="24"/>
              </w:rPr>
            </w:pPr>
            <w:r w:rsidRPr="00930AB0">
              <w:rPr>
                <w:sz w:val="24"/>
              </w:rPr>
              <w:t xml:space="preserve">2995320.09 </w:t>
            </w:r>
          </w:p>
        </w:tc>
        <w:tc>
          <w:tcPr>
            <w:tcW w:w="1135" w:type="pct"/>
            <w:tcBorders>
              <w:top w:val="single" w:sz="4" w:space="0" w:color="auto"/>
              <w:left w:val="single" w:sz="4" w:space="0" w:color="auto"/>
              <w:bottom w:val="single" w:sz="4" w:space="0" w:color="auto"/>
              <w:right w:val="single" w:sz="4" w:space="0" w:color="auto"/>
            </w:tcBorders>
            <w:vAlign w:val="center"/>
          </w:tcPr>
          <w:p w14:paraId="39C3644E" w14:textId="77777777" w:rsidR="00B0385E" w:rsidRPr="00930AB0" w:rsidRDefault="00000000">
            <w:pPr>
              <w:jc w:val="center"/>
              <w:rPr>
                <w:sz w:val="24"/>
              </w:rPr>
            </w:pPr>
            <w:r w:rsidRPr="00930AB0">
              <w:rPr>
                <w:sz w:val="24"/>
              </w:rPr>
              <w:t xml:space="preserve">34400497.39 </w:t>
            </w:r>
          </w:p>
        </w:tc>
        <w:tc>
          <w:tcPr>
            <w:tcW w:w="1029" w:type="pct"/>
            <w:tcBorders>
              <w:top w:val="single" w:sz="4" w:space="0" w:color="auto"/>
              <w:left w:val="single" w:sz="4" w:space="0" w:color="auto"/>
              <w:bottom w:val="single" w:sz="4" w:space="0" w:color="auto"/>
              <w:right w:val="single" w:sz="4" w:space="0" w:color="auto"/>
            </w:tcBorders>
            <w:vAlign w:val="center"/>
          </w:tcPr>
          <w:p w14:paraId="17EBE5BF" w14:textId="77777777" w:rsidR="00B0385E" w:rsidRPr="00930AB0" w:rsidRDefault="00000000">
            <w:pPr>
              <w:jc w:val="center"/>
              <w:rPr>
                <w:color w:val="000000"/>
                <w:sz w:val="24"/>
              </w:rPr>
            </w:pPr>
            <w:r w:rsidRPr="00930AB0">
              <w:rPr>
                <w:sz w:val="24"/>
              </w:rPr>
              <w:t>2995327.72</w:t>
            </w:r>
          </w:p>
        </w:tc>
        <w:tc>
          <w:tcPr>
            <w:tcW w:w="1109" w:type="pct"/>
            <w:tcBorders>
              <w:top w:val="single" w:sz="4" w:space="0" w:color="auto"/>
              <w:left w:val="single" w:sz="4" w:space="0" w:color="auto"/>
              <w:bottom w:val="single" w:sz="4" w:space="0" w:color="auto"/>
              <w:right w:val="single" w:sz="4" w:space="0" w:color="auto"/>
            </w:tcBorders>
            <w:vAlign w:val="center"/>
          </w:tcPr>
          <w:p w14:paraId="4FD988F5" w14:textId="77777777" w:rsidR="00B0385E" w:rsidRPr="00930AB0" w:rsidRDefault="00000000">
            <w:pPr>
              <w:jc w:val="center"/>
              <w:rPr>
                <w:color w:val="000000"/>
                <w:sz w:val="24"/>
              </w:rPr>
            </w:pPr>
            <w:r w:rsidRPr="00930AB0">
              <w:rPr>
                <w:sz w:val="24"/>
              </w:rPr>
              <w:t>34400606.98</w:t>
            </w:r>
          </w:p>
        </w:tc>
      </w:tr>
      <w:tr w:rsidR="00B0385E" w:rsidRPr="00930AB0" w14:paraId="4A232061"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1B8E5EF6" w14:textId="77777777" w:rsidR="00B0385E" w:rsidRPr="00930AB0" w:rsidRDefault="00000000">
            <w:pPr>
              <w:jc w:val="center"/>
              <w:rPr>
                <w:sz w:val="24"/>
              </w:rPr>
            </w:pPr>
            <w:r w:rsidRPr="00930AB0">
              <w:rPr>
                <w:sz w:val="24"/>
              </w:rPr>
              <w:t>矿</w:t>
            </w:r>
            <w:r w:rsidRPr="00930AB0">
              <w:rPr>
                <w:sz w:val="24"/>
              </w:rPr>
              <w:t>5</w:t>
            </w:r>
          </w:p>
        </w:tc>
        <w:tc>
          <w:tcPr>
            <w:tcW w:w="976" w:type="pct"/>
            <w:tcBorders>
              <w:top w:val="single" w:sz="4" w:space="0" w:color="auto"/>
              <w:left w:val="single" w:sz="4" w:space="0" w:color="auto"/>
              <w:bottom w:val="single" w:sz="4" w:space="0" w:color="auto"/>
              <w:right w:val="single" w:sz="4" w:space="0" w:color="auto"/>
            </w:tcBorders>
            <w:vAlign w:val="center"/>
          </w:tcPr>
          <w:p w14:paraId="3FDDC4B4" w14:textId="77777777" w:rsidR="00B0385E" w:rsidRPr="00930AB0" w:rsidRDefault="00000000">
            <w:pPr>
              <w:jc w:val="center"/>
              <w:rPr>
                <w:sz w:val="24"/>
              </w:rPr>
            </w:pPr>
            <w:r w:rsidRPr="00930AB0">
              <w:rPr>
                <w:sz w:val="24"/>
              </w:rPr>
              <w:t xml:space="preserve">2995194.74 </w:t>
            </w:r>
          </w:p>
        </w:tc>
        <w:tc>
          <w:tcPr>
            <w:tcW w:w="1135" w:type="pct"/>
            <w:tcBorders>
              <w:top w:val="single" w:sz="4" w:space="0" w:color="auto"/>
              <w:left w:val="single" w:sz="4" w:space="0" w:color="auto"/>
              <w:bottom w:val="single" w:sz="4" w:space="0" w:color="auto"/>
              <w:right w:val="single" w:sz="4" w:space="0" w:color="auto"/>
            </w:tcBorders>
            <w:vAlign w:val="center"/>
          </w:tcPr>
          <w:p w14:paraId="39D01637" w14:textId="77777777" w:rsidR="00B0385E" w:rsidRPr="00930AB0" w:rsidRDefault="00000000">
            <w:pPr>
              <w:jc w:val="center"/>
              <w:rPr>
                <w:sz w:val="24"/>
              </w:rPr>
            </w:pPr>
            <w:r w:rsidRPr="00930AB0">
              <w:rPr>
                <w:sz w:val="24"/>
              </w:rPr>
              <w:t xml:space="preserve">34400407.23 </w:t>
            </w:r>
          </w:p>
        </w:tc>
        <w:tc>
          <w:tcPr>
            <w:tcW w:w="1029" w:type="pct"/>
            <w:tcBorders>
              <w:top w:val="single" w:sz="4" w:space="0" w:color="auto"/>
              <w:left w:val="single" w:sz="4" w:space="0" w:color="auto"/>
              <w:bottom w:val="single" w:sz="4" w:space="0" w:color="auto"/>
              <w:right w:val="single" w:sz="4" w:space="0" w:color="auto"/>
            </w:tcBorders>
            <w:vAlign w:val="center"/>
          </w:tcPr>
          <w:p w14:paraId="7EF11A3D" w14:textId="77777777" w:rsidR="00B0385E" w:rsidRPr="00930AB0" w:rsidRDefault="00000000">
            <w:pPr>
              <w:jc w:val="center"/>
              <w:rPr>
                <w:sz w:val="24"/>
              </w:rPr>
            </w:pPr>
            <w:r w:rsidRPr="00930AB0">
              <w:rPr>
                <w:sz w:val="24"/>
              </w:rPr>
              <w:t>2995202.37</w:t>
            </w:r>
          </w:p>
        </w:tc>
        <w:tc>
          <w:tcPr>
            <w:tcW w:w="1109" w:type="pct"/>
            <w:tcBorders>
              <w:top w:val="single" w:sz="4" w:space="0" w:color="auto"/>
              <w:left w:val="single" w:sz="4" w:space="0" w:color="auto"/>
              <w:bottom w:val="single" w:sz="4" w:space="0" w:color="auto"/>
              <w:right w:val="single" w:sz="4" w:space="0" w:color="auto"/>
            </w:tcBorders>
            <w:vAlign w:val="center"/>
          </w:tcPr>
          <w:p w14:paraId="02888356" w14:textId="77777777" w:rsidR="00B0385E" w:rsidRPr="00930AB0" w:rsidRDefault="00000000">
            <w:pPr>
              <w:jc w:val="center"/>
              <w:rPr>
                <w:sz w:val="24"/>
              </w:rPr>
            </w:pPr>
            <w:r w:rsidRPr="00930AB0">
              <w:rPr>
                <w:sz w:val="24"/>
              </w:rPr>
              <w:t>34400516.82</w:t>
            </w:r>
          </w:p>
        </w:tc>
      </w:tr>
      <w:tr w:rsidR="00B0385E" w:rsidRPr="00930AB0" w14:paraId="3D74AA01"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409E148A" w14:textId="77777777" w:rsidR="00B0385E" w:rsidRPr="00930AB0" w:rsidRDefault="00000000">
            <w:pPr>
              <w:jc w:val="center"/>
              <w:rPr>
                <w:sz w:val="24"/>
              </w:rPr>
            </w:pPr>
            <w:r w:rsidRPr="00930AB0">
              <w:rPr>
                <w:sz w:val="24"/>
              </w:rPr>
              <w:t>矿</w:t>
            </w:r>
            <w:r w:rsidRPr="00930AB0">
              <w:rPr>
                <w:sz w:val="24"/>
              </w:rPr>
              <w:t>6</w:t>
            </w:r>
          </w:p>
        </w:tc>
        <w:tc>
          <w:tcPr>
            <w:tcW w:w="976" w:type="pct"/>
            <w:tcBorders>
              <w:top w:val="single" w:sz="4" w:space="0" w:color="auto"/>
              <w:left w:val="single" w:sz="4" w:space="0" w:color="auto"/>
              <w:bottom w:val="single" w:sz="4" w:space="0" w:color="auto"/>
              <w:right w:val="single" w:sz="4" w:space="0" w:color="auto"/>
            </w:tcBorders>
            <w:vAlign w:val="center"/>
          </w:tcPr>
          <w:p w14:paraId="0B86C0D0" w14:textId="77777777" w:rsidR="00B0385E" w:rsidRPr="00930AB0" w:rsidRDefault="00000000">
            <w:pPr>
              <w:jc w:val="center"/>
              <w:rPr>
                <w:sz w:val="24"/>
              </w:rPr>
            </w:pPr>
            <w:r w:rsidRPr="00930AB0">
              <w:rPr>
                <w:sz w:val="24"/>
              </w:rPr>
              <w:t xml:space="preserve">2995191.41 </w:t>
            </w:r>
          </w:p>
        </w:tc>
        <w:tc>
          <w:tcPr>
            <w:tcW w:w="1135" w:type="pct"/>
            <w:tcBorders>
              <w:top w:val="single" w:sz="4" w:space="0" w:color="auto"/>
              <w:left w:val="single" w:sz="4" w:space="0" w:color="auto"/>
              <w:bottom w:val="single" w:sz="4" w:space="0" w:color="auto"/>
              <w:right w:val="single" w:sz="4" w:space="0" w:color="auto"/>
            </w:tcBorders>
            <w:vAlign w:val="center"/>
          </w:tcPr>
          <w:p w14:paraId="4B9F9466" w14:textId="77777777" w:rsidR="00B0385E" w:rsidRPr="00930AB0" w:rsidRDefault="00000000">
            <w:pPr>
              <w:jc w:val="center"/>
              <w:rPr>
                <w:sz w:val="24"/>
              </w:rPr>
            </w:pPr>
            <w:r w:rsidRPr="00930AB0">
              <w:rPr>
                <w:sz w:val="24"/>
              </w:rPr>
              <w:t xml:space="preserve">34400444.33 </w:t>
            </w:r>
          </w:p>
        </w:tc>
        <w:tc>
          <w:tcPr>
            <w:tcW w:w="1029" w:type="pct"/>
            <w:tcBorders>
              <w:top w:val="single" w:sz="4" w:space="0" w:color="auto"/>
              <w:left w:val="single" w:sz="4" w:space="0" w:color="auto"/>
              <w:bottom w:val="single" w:sz="4" w:space="0" w:color="auto"/>
              <w:right w:val="single" w:sz="4" w:space="0" w:color="auto"/>
            </w:tcBorders>
            <w:vAlign w:val="center"/>
          </w:tcPr>
          <w:p w14:paraId="440CE6AB" w14:textId="77777777" w:rsidR="00B0385E" w:rsidRPr="00930AB0" w:rsidRDefault="00000000">
            <w:pPr>
              <w:jc w:val="center"/>
              <w:rPr>
                <w:sz w:val="24"/>
              </w:rPr>
            </w:pPr>
            <w:r w:rsidRPr="00930AB0">
              <w:rPr>
                <w:sz w:val="24"/>
              </w:rPr>
              <w:t>2995199.04</w:t>
            </w:r>
          </w:p>
        </w:tc>
        <w:tc>
          <w:tcPr>
            <w:tcW w:w="1109" w:type="pct"/>
            <w:tcBorders>
              <w:top w:val="single" w:sz="4" w:space="0" w:color="auto"/>
              <w:left w:val="single" w:sz="4" w:space="0" w:color="auto"/>
              <w:bottom w:val="single" w:sz="4" w:space="0" w:color="auto"/>
              <w:right w:val="single" w:sz="4" w:space="0" w:color="auto"/>
            </w:tcBorders>
            <w:vAlign w:val="center"/>
          </w:tcPr>
          <w:p w14:paraId="3DFA1140" w14:textId="77777777" w:rsidR="00B0385E" w:rsidRPr="00930AB0" w:rsidRDefault="00000000">
            <w:pPr>
              <w:jc w:val="center"/>
              <w:rPr>
                <w:sz w:val="24"/>
              </w:rPr>
            </w:pPr>
            <w:r w:rsidRPr="00930AB0">
              <w:rPr>
                <w:sz w:val="24"/>
              </w:rPr>
              <w:t>34400553.92</w:t>
            </w:r>
          </w:p>
        </w:tc>
      </w:tr>
      <w:tr w:rsidR="00B0385E" w:rsidRPr="00930AB0" w14:paraId="547F810D"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3FAAB577" w14:textId="77777777" w:rsidR="00B0385E" w:rsidRPr="00930AB0" w:rsidRDefault="00000000">
            <w:pPr>
              <w:jc w:val="center"/>
              <w:rPr>
                <w:sz w:val="24"/>
              </w:rPr>
            </w:pPr>
            <w:r w:rsidRPr="00930AB0">
              <w:rPr>
                <w:sz w:val="24"/>
              </w:rPr>
              <w:t>矿</w:t>
            </w:r>
            <w:r w:rsidRPr="00930AB0">
              <w:rPr>
                <w:sz w:val="24"/>
              </w:rPr>
              <w:t>7</w:t>
            </w:r>
          </w:p>
        </w:tc>
        <w:tc>
          <w:tcPr>
            <w:tcW w:w="976" w:type="pct"/>
            <w:tcBorders>
              <w:top w:val="single" w:sz="4" w:space="0" w:color="auto"/>
              <w:left w:val="single" w:sz="4" w:space="0" w:color="auto"/>
              <w:bottom w:val="single" w:sz="4" w:space="0" w:color="auto"/>
              <w:right w:val="single" w:sz="4" w:space="0" w:color="auto"/>
            </w:tcBorders>
            <w:vAlign w:val="center"/>
          </w:tcPr>
          <w:p w14:paraId="13006C8D" w14:textId="77777777" w:rsidR="00B0385E" w:rsidRPr="00930AB0" w:rsidRDefault="00000000">
            <w:pPr>
              <w:jc w:val="center"/>
              <w:rPr>
                <w:sz w:val="24"/>
              </w:rPr>
            </w:pPr>
            <w:r w:rsidRPr="00930AB0">
              <w:rPr>
                <w:sz w:val="24"/>
              </w:rPr>
              <w:t xml:space="preserve">2995195.40 </w:t>
            </w:r>
          </w:p>
        </w:tc>
        <w:tc>
          <w:tcPr>
            <w:tcW w:w="1135" w:type="pct"/>
            <w:tcBorders>
              <w:top w:val="single" w:sz="4" w:space="0" w:color="auto"/>
              <w:left w:val="single" w:sz="4" w:space="0" w:color="auto"/>
              <w:bottom w:val="single" w:sz="4" w:space="0" w:color="auto"/>
              <w:right w:val="single" w:sz="4" w:space="0" w:color="auto"/>
            </w:tcBorders>
            <w:vAlign w:val="center"/>
          </w:tcPr>
          <w:p w14:paraId="12511A4B" w14:textId="77777777" w:rsidR="00B0385E" w:rsidRPr="00930AB0" w:rsidRDefault="00000000">
            <w:pPr>
              <w:jc w:val="center"/>
              <w:rPr>
                <w:sz w:val="24"/>
              </w:rPr>
            </w:pPr>
            <w:r w:rsidRPr="00930AB0">
              <w:rPr>
                <w:sz w:val="24"/>
              </w:rPr>
              <w:t xml:space="preserve">34400474.65 </w:t>
            </w:r>
          </w:p>
        </w:tc>
        <w:tc>
          <w:tcPr>
            <w:tcW w:w="1029" w:type="pct"/>
            <w:tcBorders>
              <w:top w:val="single" w:sz="4" w:space="0" w:color="auto"/>
              <w:left w:val="single" w:sz="4" w:space="0" w:color="auto"/>
              <w:bottom w:val="single" w:sz="4" w:space="0" w:color="auto"/>
              <w:right w:val="single" w:sz="4" w:space="0" w:color="auto"/>
            </w:tcBorders>
            <w:vAlign w:val="center"/>
          </w:tcPr>
          <w:p w14:paraId="4C6A6425" w14:textId="77777777" w:rsidR="00B0385E" w:rsidRPr="00930AB0" w:rsidRDefault="00000000">
            <w:pPr>
              <w:jc w:val="center"/>
              <w:rPr>
                <w:sz w:val="24"/>
              </w:rPr>
            </w:pPr>
            <w:r w:rsidRPr="00930AB0">
              <w:rPr>
                <w:sz w:val="24"/>
              </w:rPr>
              <w:t>2995203.03</w:t>
            </w:r>
          </w:p>
        </w:tc>
        <w:tc>
          <w:tcPr>
            <w:tcW w:w="1109" w:type="pct"/>
            <w:tcBorders>
              <w:top w:val="single" w:sz="4" w:space="0" w:color="auto"/>
              <w:left w:val="single" w:sz="4" w:space="0" w:color="auto"/>
              <w:bottom w:val="single" w:sz="4" w:space="0" w:color="auto"/>
              <w:right w:val="single" w:sz="4" w:space="0" w:color="auto"/>
            </w:tcBorders>
            <w:vAlign w:val="center"/>
          </w:tcPr>
          <w:p w14:paraId="2890C26C" w14:textId="77777777" w:rsidR="00B0385E" w:rsidRPr="00930AB0" w:rsidRDefault="00000000">
            <w:pPr>
              <w:jc w:val="center"/>
              <w:rPr>
                <w:sz w:val="24"/>
              </w:rPr>
            </w:pPr>
            <w:r w:rsidRPr="00930AB0">
              <w:rPr>
                <w:sz w:val="24"/>
              </w:rPr>
              <w:t>34400584.24</w:t>
            </w:r>
          </w:p>
        </w:tc>
      </w:tr>
      <w:tr w:rsidR="00B0385E" w:rsidRPr="00930AB0" w14:paraId="48750101"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3A86A511" w14:textId="77777777" w:rsidR="00B0385E" w:rsidRPr="00930AB0" w:rsidRDefault="00000000">
            <w:pPr>
              <w:jc w:val="center"/>
              <w:rPr>
                <w:sz w:val="24"/>
              </w:rPr>
            </w:pPr>
            <w:r w:rsidRPr="00930AB0">
              <w:rPr>
                <w:sz w:val="24"/>
              </w:rPr>
              <w:t>矿</w:t>
            </w:r>
            <w:r w:rsidRPr="00930AB0">
              <w:rPr>
                <w:sz w:val="24"/>
              </w:rPr>
              <w:t>8</w:t>
            </w:r>
          </w:p>
        </w:tc>
        <w:tc>
          <w:tcPr>
            <w:tcW w:w="976" w:type="pct"/>
            <w:tcBorders>
              <w:top w:val="single" w:sz="4" w:space="0" w:color="auto"/>
              <w:left w:val="single" w:sz="4" w:space="0" w:color="auto"/>
              <w:bottom w:val="single" w:sz="4" w:space="0" w:color="auto"/>
              <w:right w:val="single" w:sz="4" w:space="0" w:color="auto"/>
            </w:tcBorders>
            <w:vAlign w:val="center"/>
          </w:tcPr>
          <w:p w14:paraId="5A7752BE" w14:textId="77777777" w:rsidR="00B0385E" w:rsidRPr="00930AB0" w:rsidRDefault="00000000">
            <w:pPr>
              <w:jc w:val="center"/>
              <w:rPr>
                <w:sz w:val="24"/>
              </w:rPr>
            </w:pPr>
            <w:r w:rsidRPr="00930AB0">
              <w:rPr>
                <w:sz w:val="24"/>
              </w:rPr>
              <w:t xml:space="preserve">2995270.15 </w:t>
            </w:r>
          </w:p>
        </w:tc>
        <w:tc>
          <w:tcPr>
            <w:tcW w:w="1135" w:type="pct"/>
            <w:tcBorders>
              <w:top w:val="single" w:sz="4" w:space="0" w:color="auto"/>
              <w:left w:val="single" w:sz="4" w:space="0" w:color="auto"/>
              <w:bottom w:val="single" w:sz="4" w:space="0" w:color="auto"/>
              <w:right w:val="single" w:sz="4" w:space="0" w:color="auto"/>
            </w:tcBorders>
            <w:vAlign w:val="center"/>
          </w:tcPr>
          <w:p w14:paraId="2EAE2D7F" w14:textId="77777777" w:rsidR="00B0385E" w:rsidRPr="00930AB0" w:rsidRDefault="00000000">
            <w:pPr>
              <w:jc w:val="center"/>
              <w:rPr>
                <w:sz w:val="24"/>
              </w:rPr>
            </w:pPr>
            <w:r w:rsidRPr="00930AB0">
              <w:rPr>
                <w:sz w:val="24"/>
              </w:rPr>
              <w:t xml:space="preserve">34400522.97 </w:t>
            </w:r>
          </w:p>
        </w:tc>
        <w:tc>
          <w:tcPr>
            <w:tcW w:w="1029" w:type="pct"/>
            <w:tcBorders>
              <w:top w:val="single" w:sz="4" w:space="0" w:color="auto"/>
              <w:left w:val="single" w:sz="4" w:space="0" w:color="auto"/>
              <w:bottom w:val="single" w:sz="4" w:space="0" w:color="auto"/>
              <w:right w:val="single" w:sz="4" w:space="0" w:color="auto"/>
            </w:tcBorders>
            <w:vAlign w:val="center"/>
          </w:tcPr>
          <w:p w14:paraId="6B143F3F" w14:textId="77777777" w:rsidR="00B0385E" w:rsidRPr="00930AB0" w:rsidRDefault="00000000">
            <w:pPr>
              <w:jc w:val="center"/>
              <w:rPr>
                <w:sz w:val="24"/>
              </w:rPr>
            </w:pPr>
            <w:r w:rsidRPr="00930AB0">
              <w:rPr>
                <w:sz w:val="24"/>
              </w:rPr>
              <w:t>2995277.78</w:t>
            </w:r>
          </w:p>
        </w:tc>
        <w:tc>
          <w:tcPr>
            <w:tcW w:w="1109" w:type="pct"/>
            <w:tcBorders>
              <w:top w:val="single" w:sz="4" w:space="0" w:color="auto"/>
              <w:left w:val="single" w:sz="4" w:space="0" w:color="auto"/>
              <w:bottom w:val="single" w:sz="4" w:space="0" w:color="auto"/>
              <w:right w:val="single" w:sz="4" w:space="0" w:color="auto"/>
            </w:tcBorders>
            <w:vAlign w:val="center"/>
          </w:tcPr>
          <w:p w14:paraId="02CB3320" w14:textId="77777777" w:rsidR="00B0385E" w:rsidRPr="00930AB0" w:rsidRDefault="00000000">
            <w:pPr>
              <w:jc w:val="center"/>
              <w:rPr>
                <w:sz w:val="24"/>
              </w:rPr>
            </w:pPr>
            <w:r w:rsidRPr="00930AB0">
              <w:rPr>
                <w:sz w:val="24"/>
              </w:rPr>
              <w:t>34400632.56</w:t>
            </w:r>
          </w:p>
        </w:tc>
      </w:tr>
      <w:tr w:rsidR="00B0385E" w:rsidRPr="00930AB0" w14:paraId="7916FC8F"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4BB46DEA" w14:textId="77777777" w:rsidR="00B0385E" w:rsidRPr="00930AB0" w:rsidRDefault="00000000">
            <w:pPr>
              <w:jc w:val="center"/>
              <w:rPr>
                <w:sz w:val="24"/>
              </w:rPr>
            </w:pPr>
            <w:r w:rsidRPr="00930AB0">
              <w:rPr>
                <w:sz w:val="24"/>
              </w:rPr>
              <w:lastRenderedPageBreak/>
              <w:t>矿</w:t>
            </w:r>
            <w:r w:rsidRPr="00930AB0">
              <w:rPr>
                <w:sz w:val="24"/>
              </w:rPr>
              <w:t>9</w:t>
            </w:r>
          </w:p>
        </w:tc>
        <w:tc>
          <w:tcPr>
            <w:tcW w:w="976" w:type="pct"/>
            <w:tcBorders>
              <w:top w:val="single" w:sz="4" w:space="0" w:color="auto"/>
              <w:left w:val="single" w:sz="4" w:space="0" w:color="auto"/>
              <w:bottom w:val="single" w:sz="4" w:space="0" w:color="auto"/>
              <w:right w:val="single" w:sz="4" w:space="0" w:color="auto"/>
            </w:tcBorders>
            <w:vAlign w:val="center"/>
          </w:tcPr>
          <w:p w14:paraId="63E97FB9" w14:textId="77777777" w:rsidR="00B0385E" w:rsidRPr="00930AB0" w:rsidRDefault="00000000">
            <w:pPr>
              <w:jc w:val="center"/>
              <w:rPr>
                <w:sz w:val="24"/>
              </w:rPr>
            </w:pPr>
            <w:r w:rsidRPr="00930AB0">
              <w:rPr>
                <w:sz w:val="24"/>
              </w:rPr>
              <w:t xml:space="preserve">2995288.59 </w:t>
            </w:r>
          </w:p>
        </w:tc>
        <w:tc>
          <w:tcPr>
            <w:tcW w:w="1135" w:type="pct"/>
            <w:tcBorders>
              <w:top w:val="single" w:sz="4" w:space="0" w:color="auto"/>
              <w:left w:val="single" w:sz="4" w:space="0" w:color="auto"/>
              <w:bottom w:val="single" w:sz="4" w:space="0" w:color="auto"/>
              <w:right w:val="single" w:sz="4" w:space="0" w:color="auto"/>
            </w:tcBorders>
            <w:vAlign w:val="center"/>
          </w:tcPr>
          <w:p w14:paraId="0FD5D49F" w14:textId="77777777" w:rsidR="00B0385E" w:rsidRPr="00930AB0" w:rsidRDefault="00000000">
            <w:pPr>
              <w:jc w:val="center"/>
              <w:rPr>
                <w:sz w:val="24"/>
              </w:rPr>
            </w:pPr>
            <w:r w:rsidRPr="00930AB0">
              <w:rPr>
                <w:sz w:val="24"/>
              </w:rPr>
              <w:t xml:space="preserve">34400590.09 </w:t>
            </w:r>
          </w:p>
        </w:tc>
        <w:tc>
          <w:tcPr>
            <w:tcW w:w="1029" w:type="pct"/>
            <w:tcBorders>
              <w:top w:val="single" w:sz="4" w:space="0" w:color="auto"/>
              <w:left w:val="single" w:sz="4" w:space="0" w:color="auto"/>
              <w:bottom w:val="single" w:sz="4" w:space="0" w:color="auto"/>
              <w:right w:val="single" w:sz="4" w:space="0" w:color="auto"/>
            </w:tcBorders>
            <w:vAlign w:val="center"/>
          </w:tcPr>
          <w:p w14:paraId="194A8745" w14:textId="77777777" w:rsidR="00B0385E" w:rsidRPr="00930AB0" w:rsidRDefault="00000000">
            <w:pPr>
              <w:jc w:val="center"/>
              <w:rPr>
                <w:sz w:val="24"/>
              </w:rPr>
            </w:pPr>
            <w:r w:rsidRPr="00930AB0">
              <w:rPr>
                <w:sz w:val="24"/>
              </w:rPr>
              <w:t>2995296.22</w:t>
            </w:r>
          </w:p>
        </w:tc>
        <w:tc>
          <w:tcPr>
            <w:tcW w:w="1109" w:type="pct"/>
            <w:tcBorders>
              <w:top w:val="single" w:sz="4" w:space="0" w:color="auto"/>
              <w:left w:val="single" w:sz="4" w:space="0" w:color="auto"/>
              <w:bottom w:val="single" w:sz="4" w:space="0" w:color="auto"/>
              <w:right w:val="single" w:sz="4" w:space="0" w:color="auto"/>
            </w:tcBorders>
            <w:vAlign w:val="center"/>
          </w:tcPr>
          <w:p w14:paraId="5B341BAF" w14:textId="77777777" w:rsidR="00B0385E" w:rsidRPr="00930AB0" w:rsidRDefault="00000000">
            <w:pPr>
              <w:jc w:val="center"/>
              <w:rPr>
                <w:sz w:val="24"/>
              </w:rPr>
            </w:pPr>
            <w:r w:rsidRPr="00930AB0">
              <w:rPr>
                <w:sz w:val="24"/>
              </w:rPr>
              <w:t>34400699.68</w:t>
            </w:r>
          </w:p>
        </w:tc>
      </w:tr>
      <w:tr w:rsidR="00B0385E" w:rsidRPr="00930AB0" w14:paraId="40730E4E"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01E4010D" w14:textId="77777777" w:rsidR="00B0385E" w:rsidRPr="00930AB0" w:rsidRDefault="00000000">
            <w:pPr>
              <w:jc w:val="center"/>
              <w:rPr>
                <w:sz w:val="24"/>
              </w:rPr>
            </w:pPr>
            <w:r w:rsidRPr="00930AB0">
              <w:rPr>
                <w:sz w:val="24"/>
              </w:rPr>
              <w:t>矿</w:t>
            </w:r>
            <w:r w:rsidRPr="00930AB0">
              <w:rPr>
                <w:sz w:val="24"/>
              </w:rPr>
              <w:t>10</w:t>
            </w:r>
          </w:p>
        </w:tc>
        <w:tc>
          <w:tcPr>
            <w:tcW w:w="976" w:type="pct"/>
            <w:tcBorders>
              <w:top w:val="single" w:sz="4" w:space="0" w:color="auto"/>
              <w:left w:val="single" w:sz="4" w:space="0" w:color="auto"/>
              <w:bottom w:val="single" w:sz="4" w:space="0" w:color="auto"/>
              <w:right w:val="single" w:sz="4" w:space="0" w:color="auto"/>
            </w:tcBorders>
            <w:vAlign w:val="center"/>
          </w:tcPr>
          <w:p w14:paraId="2308F005" w14:textId="77777777" w:rsidR="00B0385E" w:rsidRPr="00930AB0" w:rsidRDefault="00000000">
            <w:pPr>
              <w:jc w:val="center"/>
              <w:rPr>
                <w:sz w:val="24"/>
              </w:rPr>
            </w:pPr>
            <w:r w:rsidRPr="00930AB0">
              <w:rPr>
                <w:sz w:val="24"/>
              </w:rPr>
              <w:t xml:space="preserve">2995303.48 </w:t>
            </w:r>
          </w:p>
        </w:tc>
        <w:tc>
          <w:tcPr>
            <w:tcW w:w="1135" w:type="pct"/>
            <w:tcBorders>
              <w:top w:val="single" w:sz="4" w:space="0" w:color="auto"/>
              <w:left w:val="single" w:sz="4" w:space="0" w:color="auto"/>
              <w:bottom w:val="single" w:sz="4" w:space="0" w:color="auto"/>
              <w:right w:val="single" w:sz="4" w:space="0" w:color="auto"/>
            </w:tcBorders>
            <w:vAlign w:val="center"/>
          </w:tcPr>
          <w:p w14:paraId="28ECAE50" w14:textId="77777777" w:rsidR="00B0385E" w:rsidRPr="00930AB0" w:rsidRDefault="00000000">
            <w:pPr>
              <w:jc w:val="center"/>
              <w:rPr>
                <w:sz w:val="24"/>
              </w:rPr>
            </w:pPr>
            <w:r w:rsidRPr="00930AB0">
              <w:rPr>
                <w:sz w:val="24"/>
              </w:rPr>
              <w:t xml:space="preserve">34400632.65 </w:t>
            </w:r>
          </w:p>
        </w:tc>
        <w:tc>
          <w:tcPr>
            <w:tcW w:w="1029" w:type="pct"/>
            <w:tcBorders>
              <w:top w:val="single" w:sz="4" w:space="0" w:color="auto"/>
              <w:left w:val="single" w:sz="4" w:space="0" w:color="auto"/>
              <w:bottom w:val="single" w:sz="4" w:space="0" w:color="auto"/>
              <w:right w:val="single" w:sz="4" w:space="0" w:color="auto"/>
            </w:tcBorders>
            <w:vAlign w:val="center"/>
          </w:tcPr>
          <w:p w14:paraId="1AE7E9EA" w14:textId="77777777" w:rsidR="00B0385E" w:rsidRPr="00930AB0" w:rsidRDefault="00000000">
            <w:pPr>
              <w:jc w:val="center"/>
              <w:rPr>
                <w:sz w:val="24"/>
              </w:rPr>
            </w:pPr>
            <w:r w:rsidRPr="00930AB0">
              <w:rPr>
                <w:sz w:val="24"/>
              </w:rPr>
              <w:t>2995311.11</w:t>
            </w:r>
          </w:p>
        </w:tc>
        <w:tc>
          <w:tcPr>
            <w:tcW w:w="1109" w:type="pct"/>
            <w:tcBorders>
              <w:top w:val="single" w:sz="4" w:space="0" w:color="auto"/>
              <w:left w:val="single" w:sz="4" w:space="0" w:color="auto"/>
              <w:bottom w:val="single" w:sz="4" w:space="0" w:color="auto"/>
              <w:right w:val="single" w:sz="4" w:space="0" w:color="auto"/>
            </w:tcBorders>
            <w:vAlign w:val="center"/>
          </w:tcPr>
          <w:p w14:paraId="4E0567FC" w14:textId="77777777" w:rsidR="00B0385E" w:rsidRPr="00930AB0" w:rsidRDefault="00000000">
            <w:pPr>
              <w:jc w:val="center"/>
              <w:rPr>
                <w:sz w:val="24"/>
              </w:rPr>
            </w:pPr>
            <w:r w:rsidRPr="00930AB0">
              <w:rPr>
                <w:sz w:val="24"/>
              </w:rPr>
              <w:t>34400742.24</w:t>
            </w:r>
          </w:p>
        </w:tc>
      </w:tr>
      <w:tr w:rsidR="00B0385E" w:rsidRPr="00930AB0" w14:paraId="28B5961E"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18F8A56C" w14:textId="77777777" w:rsidR="00B0385E" w:rsidRPr="00930AB0" w:rsidRDefault="00000000">
            <w:pPr>
              <w:jc w:val="center"/>
              <w:rPr>
                <w:sz w:val="24"/>
              </w:rPr>
            </w:pPr>
            <w:r w:rsidRPr="00930AB0">
              <w:rPr>
                <w:sz w:val="24"/>
              </w:rPr>
              <w:t>矿</w:t>
            </w:r>
            <w:r w:rsidRPr="00930AB0">
              <w:rPr>
                <w:sz w:val="24"/>
              </w:rPr>
              <w:t>11</w:t>
            </w:r>
          </w:p>
        </w:tc>
        <w:tc>
          <w:tcPr>
            <w:tcW w:w="976" w:type="pct"/>
            <w:tcBorders>
              <w:top w:val="single" w:sz="4" w:space="0" w:color="auto"/>
              <w:left w:val="single" w:sz="4" w:space="0" w:color="auto"/>
              <w:bottom w:val="single" w:sz="4" w:space="0" w:color="auto"/>
              <w:right w:val="single" w:sz="4" w:space="0" w:color="auto"/>
            </w:tcBorders>
            <w:vAlign w:val="center"/>
          </w:tcPr>
          <w:p w14:paraId="15EEE6F8" w14:textId="77777777" w:rsidR="00B0385E" w:rsidRPr="00930AB0" w:rsidRDefault="00000000">
            <w:pPr>
              <w:jc w:val="center"/>
              <w:rPr>
                <w:sz w:val="24"/>
              </w:rPr>
            </w:pPr>
            <w:r w:rsidRPr="00930AB0">
              <w:rPr>
                <w:sz w:val="24"/>
              </w:rPr>
              <w:t xml:space="preserve">2995334.62 </w:t>
            </w:r>
          </w:p>
        </w:tc>
        <w:tc>
          <w:tcPr>
            <w:tcW w:w="1135" w:type="pct"/>
            <w:tcBorders>
              <w:top w:val="single" w:sz="4" w:space="0" w:color="auto"/>
              <w:left w:val="single" w:sz="4" w:space="0" w:color="auto"/>
              <w:bottom w:val="single" w:sz="4" w:space="0" w:color="auto"/>
              <w:right w:val="single" w:sz="4" w:space="0" w:color="auto"/>
            </w:tcBorders>
            <w:vAlign w:val="center"/>
          </w:tcPr>
          <w:p w14:paraId="091F7D8E" w14:textId="77777777" w:rsidR="00B0385E" w:rsidRPr="00930AB0" w:rsidRDefault="00000000">
            <w:pPr>
              <w:jc w:val="center"/>
              <w:rPr>
                <w:sz w:val="24"/>
              </w:rPr>
            </w:pPr>
            <w:r w:rsidRPr="00930AB0">
              <w:rPr>
                <w:sz w:val="24"/>
              </w:rPr>
              <w:t xml:space="preserve">34400642.95 </w:t>
            </w:r>
          </w:p>
        </w:tc>
        <w:tc>
          <w:tcPr>
            <w:tcW w:w="1029" w:type="pct"/>
            <w:tcBorders>
              <w:top w:val="single" w:sz="4" w:space="0" w:color="auto"/>
              <w:left w:val="single" w:sz="4" w:space="0" w:color="auto"/>
              <w:bottom w:val="single" w:sz="4" w:space="0" w:color="auto"/>
              <w:right w:val="single" w:sz="4" w:space="0" w:color="auto"/>
            </w:tcBorders>
            <w:vAlign w:val="center"/>
          </w:tcPr>
          <w:p w14:paraId="182072AD" w14:textId="77777777" w:rsidR="00B0385E" w:rsidRPr="00930AB0" w:rsidRDefault="00000000">
            <w:pPr>
              <w:jc w:val="center"/>
              <w:rPr>
                <w:sz w:val="24"/>
              </w:rPr>
            </w:pPr>
            <w:r w:rsidRPr="00930AB0">
              <w:rPr>
                <w:sz w:val="24"/>
              </w:rPr>
              <w:t>2995342.25</w:t>
            </w:r>
          </w:p>
        </w:tc>
        <w:tc>
          <w:tcPr>
            <w:tcW w:w="1109" w:type="pct"/>
            <w:tcBorders>
              <w:top w:val="single" w:sz="4" w:space="0" w:color="auto"/>
              <w:left w:val="single" w:sz="4" w:space="0" w:color="auto"/>
              <w:bottom w:val="single" w:sz="4" w:space="0" w:color="auto"/>
              <w:right w:val="single" w:sz="4" w:space="0" w:color="auto"/>
            </w:tcBorders>
            <w:vAlign w:val="center"/>
          </w:tcPr>
          <w:p w14:paraId="2FDC1244" w14:textId="77777777" w:rsidR="00B0385E" w:rsidRPr="00930AB0" w:rsidRDefault="00000000">
            <w:pPr>
              <w:jc w:val="center"/>
              <w:rPr>
                <w:sz w:val="24"/>
              </w:rPr>
            </w:pPr>
            <w:r w:rsidRPr="00930AB0">
              <w:rPr>
                <w:sz w:val="24"/>
              </w:rPr>
              <w:t>34400752.54</w:t>
            </w:r>
          </w:p>
        </w:tc>
      </w:tr>
      <w:tr w:rsidR="00B0385E" w:rsidRPr="00930AB0" w14:paraId="2570A6F5"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594CC773" w14:textId="77777777" w:rsidR="00B0385E" w:rsidRPr="00930AB0" w:rsidRDefault="00000000">
            <w:pPr>
              <w:jc w:val="center"/>
              <w:rPr>
                <w:sz w:val="24"/>
              </w:rPr>
            </w:pPr>
            <w:r w:rsidRPr="00930AB0">
              <w:rPr>
                <w:sz w:val="24"/>
              </w:rPr>
              <w:t>矿</w:t>
            </w:r>
            <w:r w:rsidRPr="00930AB0">
              <w:rPr>
                <w:sz w:val="24"/>
              </w:rPr>
              <w:t>12</w:t>
            </w:r>
          </w:p>
        </w:tc>
        <w:tc>
          <w:tcPr>
            <w:tcW w:w="976" w:type="pct"/>
            <w:tcBorders>
              <w:top w:val="single" w:sz="4" w:space="0" w:color="auto"/>
              <w:left w:val="single" w:sz="4" w:space="0" w:color="auto"/>
              <w:bottom w:val="single" w:sz="4" w:space="0" w:color="auto"/>
              <w:right w:val="single" w:sz="4" w:space="0" w:color="auto"/>
            </w:tcBorders>
            <w:vAlign w:val="center"/>
          </w:tcPr>
          <w:p w14:paraId="718C7CB6" w14:textId="77777777" w:rsidR="00B0385E" w:rsidRPr="00930AB0" w:rsidRDefault="00000000">
            <w:pPr>
              <w:jc w:val="center"/>
              <w:rPr>
                <w:sz w:val="24"/>
              </w:rPr>
            </w:pPr>
            <w:r w:rsidRPr="00930AB0">
              <w:rPr>
                <w:sz w:val="24"/>
              </w:rPr>
              <w:t xml:space="preserve">2995375.72 </w:t>
            </w:r>
          </w:p>
        </w:tc>
        <w:tc>
          <w:tcPr>
            <w:tcW w:w="1135" w:type="pct"/>
            <w:tcBorders>
              <w:top w:val="single" w:sz="4" w:space="0" w:color="auto"/>
              <w:left w:val="single" w:sz="4" w:space="0" w:color="auto"/>
              <w:bottom w:val="single" w:sz="4" w:space="0" w:color="auto"/>
              <w:right w:val="single" w:sz="4" w:space="0" w:color="auto"/>
            </w:tcBorders>
            <w:vAlign w:val="center"/>
          </w:tcPr>
          <w:p w14:paraId="35994E93" w14:textId="77777777" w:rsidR="00B0385E" w:rsidRPr="00930AB0" w:rsidRDefault="00000000">
            <w:pPr>
              <w:jc w:val="center"/>
              <w:rPr>
                <w:sz w:val="24"/>
              </w:rPr>
            </w:pPr>
            <w:r w:rsidRPr="00930AB0">
              <w:rPr>
                <w:sz w:val="24"/>
              </w:rPr>
              <w:t xml:space="preserve">34400721.24 </w:t>
            </w:r>
          </w:p>
        </w:tc>
        <w:tc>
          <w:tcPr>
            <w:tcW w:w="1029" w:type="pct"/>
            <w:tcBorders>
              <w:top w:val="single" w:sz="4" w:space="0" w:color="auto"/>
              <w:left w:val="single" w:sz="4" w:space="0" w:color="auto"/>
              <w:bottom w:val="single" w:sz="4" w:space="0" w:color="auto"/>
              <w:right w:val="single" w:sz="4" w:space="0" w:color="auto"/>
            </w:tcBorders>
            <w:vAlign w:val="center"/>
          </w:tcPr>
          <w:p w14:paraId="55682C00" w14:textId="77777777" w:rsidR="00B0385E" w:rsidRPr="00930AB0" w:rsidRDefault="00000000">
            <w:pPr>
              <w:jc w:val="center"/>
              <w:rPr>
                <w:sz w:val="24"/>
              </w:rPr>
            </w:pPr>
            <w:r w:rsidRPr="00930AB0">
              <w:rPr>
                <w:sz w:val="24"/>
              </w:rPr>
              <w:t>2995383.35</w:t>
            </w:r>
          </w:p>
        </w:tc>
        <w:tc>
          <w:tcPr>
            <w:tcW w:w="1109" w:type="pct"/>
            <w:tcBorders>
              <w:top w:val="single" w:sz="4" w:space="0" w:color="auto"/>
              <w:left w:val="single" w:sz="4" w:space="0" w:color="auto"/>
              <w:bottom w:val="single" w:sz="4" w:space="0" w:color="auto"/>
              <w:right w:val="single" w:sz="4" w:space="0" w:color="auto"/>
            </w:tcBorders>
            <w:vAlign w:val="center"/>
          </w:tcPr>
          <w:p w14:paraId="186CEA99" w14:textId="77777777" w:rsidR="00B0385E" w:rsidRPr="00930AB0" w:rsidRDefault="00000000">
            <w:pPr>
              <w:jc w:val="center"/>
              <w:rPr>
                <w:sz w:val="24"/>
              </w:rPr>
            </w:pPr>
            <w:r w:rsidRPr="00930AB0">
              <w:rPr>
                <w:sz w:val="24"/>
              </w:rPr>
              <w:t>34400830.83</w:t>
            </w:r>
          </w:p>
        </w:tc>
      </w:tr>
      <w:tr w:rsidR="00B0385E" w:rsidRPr="00930AB0" w14:paraId="069D7CF3"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6DC1C165" w14:textId="77777777" w:rsidR="00B0385E" w:rsidRPr="00930AB0" w:rsidRDefault="00000000">
            <w:pPr>
              <w:jc w:val="center"/>
              <w:rPr>
                <w:sz w:val="24"/>
              </w:rPr>
            </w:pPr>
            <w:r w:rsidRPr="00930AB0">
              <w:rPr>
                <w:sz w:val="24"/>
              </w:rPr>
              <w:t>矿</w:t>
            </w:r>
            <w:r w:rsidRPr="00930AB0">
              <w:rPr>
                <w:sz w:val="24"/>
              </w:rPr>
              <w:t>13</w:t>
            </w:r>
          </w:p>
        </w:tc>
        <w:tc>
          <w:tcPr>
            <w:tcW w:w="976" w:type="pct"/>
            <w:tcBorders>
              <w:top w:val="single" w:sz="4" w:space="0" w:color="auto"/>
              <w:left w:val="single" w:sz="4" w:space="0" w:color="auto"/>
              <w:bottom w:val="single" w:sz="4" w:space="0" w:color="auto"/>
              <w:right w:val="single" w:sz="4" w:space="0" w:color="auto"/>
            </w:tcBorders>
            <w:vAlign w:val="center"/>
          </w:tcPr>
          <w:p w14:paraId="3D2528F7" w14:textId="77777777" w:rsidR="00B0385E" w:rsidRPr="00930AB0" w:rsidRDefault="00000000">
            <w:pPr>
              <w:jc w:val="center"/>
              <w:rPr>
                <w:sz w:val="24"/>
              </w:rPr>
            </w:pPr>
            <w:r w:rsidRPr="00930AB0">
              <w:rPr>
                <w:sz w:val="24"/>
              </w:rPr>
              <w:t xml:space="preserve">2995378.32 </w:t>
            </w:r>
          </w:p>
        </w:tc>
        <w:tc>
          <w:tcPr>
            <w:tcW w:w="1135" w:type="pct"/>
            <w:tcBorders>
              <w:top w:val="single" w:sz="4" w:space="0" w:color="auto"/>
              <w:left w:val="single" w:sz="4" w:space="0" w:color="auto"/>
              <w:bottom w:val="single" w:sz="4" w:space="0" w:color="auto"/>
              <w:right w:val="single" w:sz="4" w:space="0" w:color="auto"/>
            </w:tcBorders>
            <w:vAlign w:val="center"/>
          </w:tcPr>
          <w:p w14:paraId="55A16D83" w14:textId="77777777" w:rsidR="00B0385E" w:rsidRPr="00930AB0" w:rsidRDefault="00000000">
            <w:pPr>
              <w:jc w:val="center"/>
              <w:rPr>
                <w:sz w:val="24"/>
              </w:rPr>
            </w:pPr>
            <w:r w:rsidRPr="00930AB0">
              <w:rPr>
                <w:sz w:val="24"/>
              </w:rPr>
              <w:t xml:space="preserve">34400745.04 </w:t>
            </w:r>
          </w:p>
        </w:tc>
        <w:tc>
          <w:tcPr>
            <w:tcW w:w="1029" w:type="pct"/>
            <w:tcBorders>
              <w:top w:val="single" w:sz="4" w:space="0" w:color="auto"/>
              <w:left w:val="single" w:sz="4" w:space="0" w:color="auto"/>
              <w:bottom w:val="single" w:sz="4" w:space="0" w:color="auto"/>
              <w:right w:val="single" w:sz="4" w:space="0" w:color="auto"/>
            </w:tcBorders>
            <w:vAlign w:val="center"/>
          </w:tcPr>
          <w:p w14:paraId="2CF31601" w14:textId="77777777" w:rsidR="00B0385E" w:rsidRPr="00930AB0" w:rsidRDefault="00000000">
            <w:pPr>
              <w:jc w:val="center"/>
              <w:rPr>
                <w:sz w:val="24"/>
              </w:rPr>
            </w:pPr>
            <w:r w:rsidRPr="00930AB0">
              <w:rPr>
                <w:sz w:val="24"/>
              </w:rPr>
              <w:t>2995385.95</w:t>
            </w:r>
          </w:p>
        </w:tc>
        <w:tc>
          <w:tcPr>
            <w:tcW w:w="1109" w:type="pct"/>
            <w:tcBorders>
              <w:top w:val="single" w:sz="4" w:space="0" w:color="auto"/>
              <w:left w:val="single" w:sz="4" w:space="0" w:color="auto"/>
              <w:bottom w:val="single" w:sz="4" w:space="0" w:color="auto"/>
              <w:right w:val="single" w:sz="4" w:space="0" w:color="auto"/>
            </w:tcBorders>
            <w:vAlign w:val="center"/>
          </w:tcPr>
          <w:p w14:paraId="049FEEEC" w14:textId="77777777" w:rsidR="00B0385E" w:rsidRPr="00930AB0" w:rsidRDefault="00000000">
            <w:pPr>
              <w:jc w:val="center"/>
              <w:rPr>
                <w:sz w:val="24"/>
              </w:rPr>
            </w:pPr>
            <w:r w:rsidRPr="00930AB0">
              <w:rPr>
                <w:sz w:val="24"/>
              </w:rPr>
              <w:t>34400854.63</w:t>
            </w:r>
          </w:p>
        </w:tc>
      </w:tr>
      <w:tr w:rsidR="00B0385E" w:rsidRPr="00930AB0" w14:paraId="3804476F"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62CF2601" w14:textId="77777777" w:rsidR="00B0385E" w:rsidRPr="00930AB0" w:rsidRDefault="00000000">
            <w:pPr>
              <w:jc w:val="center"/>
              <w:rPr>
                <w:sz w:val="24"/>
              </w:rPr>
            </w:pPr>
            <w:r w:rsidRPr="00930AB0">
              <w:rPr>
                <w:sz w:val="24"/>
              </w:rPr>
              <w:t>矿</w:t>
            </w:r>
            <w:r w:rsidRPr="00930AB0">
              <w:rPr>
                <w:sz w:val="24"/>
              </w:rPr>
              <w:t>14</w:t>
            </w:r>
          </w:p>
        </w:tc>
        <w:tc>
          <w:tcPr>
            <w:tcW w:w="976" w:type="pct"/>
            <w:tcBorders>
              <w:top w:val="single" w:sz="4" w:space="0" w:color="auto"/>
              <w:left w:val="single" w:sz="4" w:space="0" w:color="auto"/>
              <w:bottom w:val="single" w:sz="4" w:space="0" w:color="auto"/>
              <w:right w:val="single" w:sz="4" w:space="0" w:color="auto"/>
            </w:tcBorders>
            <w:vAlign w:val="center"/>
          </w:tcPr>
          <w:p w14:paraId="3FF1E940" w14:textId="77777777" w:rsidR="00B0385E" w:rsidRPr="00930AB0" w:rsidRDefault="00000000">
            <w:pPr>
              <w:jc w:val="center"/>
              <w:rPr>
                <w:sz w:val="24"/>
              </w:rPr>
            </w:pPr>
            <w:r w:rsidRPr="00930AB0">
              <w:rPr>
                <w:sz w:val="24"/>
              </w:rPr>
              <w:t xml:space="preserve">2995386.53 </w:t>
            </w:r>
          </w:p>
        </w:tc>
        <w:tc>
          <w:tcPr>
            <w:tcW w:w="1135" w:type="pct"/>
            <w:tcBorders>
              <w:top w:val="single" w:sz="4" w:space="0" w:color="auto"/>
              <w:left w:val="single" w:sz="4" w:space="0" w:color="auto"/>
              <w:bottom w:val="single" w:sz="4" w:space="0" w:color="auto"/>
              <w:right w:val="single" w:sz="4" w:space="0" w:color="auto"/>
            </w:tcBorders>
            <w:vAlign w:val="center"/>
          </w:tcPr>
          <w:p w14:paraId="3E8E23E0" w14:textId="77777777" w:rsidR="00B0385E" w:rsidRPr="00930AB0" w:rsidRDefault="00000000">
            <w:pPr>
              <w:jc w:val="center"/>
              <w:rPr>
                <w:sz w:val="24"/>
              </w:rPr>
            </w:pPr>
            <w:r w:rsidRPr="00930AB0">
              <w:rPr>
                <w:sz w:val="24"/>
              </w:rPr>
              <w:t xml:space="preserve">34400767.32 </w:t>
            </w:r>
          </w:p>
        </w:tc>
        <w:tc>
          <w:tcPr>
            <w:tcW w:w="1029" w:type="pct"/>
            <w:tcBorders>
              <w:top w:val="single" w:sz="4" w:space="0" w:color="auto"/>
              <w:left w:val="single" w:sz="4" w:space="0" w:color="auto"/>
              <w:bottom w:val="single" w:sz="4" w:space="0" w:color="auto"/>
              <w:right w:val="single" w:sz="4" w:space="0" w:color="auto"/>
            </w:tcBorders>
            <w:vAlign w:val="center"/>
          </w:tcPr>
          <w:p w14:paraId="6E032A3B" w14:textId="77777777" w:rsidR="00B0385E" w:rsidRPr="00930AB0" w:rsidRDefault="00000000">
            <w:pPr>
              <w:jc w:val="center"/>
              <w:rPr>
                <w:sz w:val="24"/>
              </w:rPr>
            </w:pPr>
            <w:r w:rsidRPr="00930AB0">
              <w:rPr>
                <w:sz w:val="24"/>
              </w:rPr>
              <w:t>2995394.16</w:t>
            </w:r>
          </w:p>
        </w:tc>
        <w:tc>
          <w:tcPr>
            <w:tcW w:w="1109" w:type="pct"/>
            <w:tcBorders>
              <w:top w:val="single" w:sz="4" w:space="0" w:color="auto"/>
              <w:left w:val="single" w:sz="4" w:space="0" w:color="auto"/>
              <w:bottom w:val="single" w:sz="4" w:space="0" w:color="auto"/>
              <w:right w:val="single" w:sz="4" w:space="0" w:color="auto"/>
            </w:tcBorders>
            <w:vAlign w:val="center"/>
          </w:tcPr>
          <w:p w14:paraId="0A77FBD1" w14:textId="77777777" w:rsidR="00B0385E" w:rsidRPr="00930AB0" w:rsidRDefault="00000000">
            <w:pPr>
              <w:jc w:val="center"/>
              <w:rPr>
                <w:sz w:val="24"/>
              </w:rPr>
            </w:pPr>
            <w:r w:rsidRPr="00930AB0">
              <w:rPr>
                <w:sz w:val="24"/>
              </w:rPr>
              <w:t>34400876.91</w:t>
            </w:r>
          </w:p>
        </w:tc>
      </w:tr>
      <w:tr w:rsidR="00B0385E" w:rsidRPr="00930AB0" w14:paraId="5776684F"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1735443E" w14:textId="77777777" w:rsidR="00B0385E" w:rsidRPr="00930AB0" w:rsidRDefault="00000000">
            <w:pPr>
              <w:jc w:val="center"/>
              <w:rPr>
                <w:sz w:val="24"/>
              </w:rPr>
            </w:pPr>
            <w:r w:rsidRPr="00930AB0">
              <w:rPr>
                <w:sz w:val="24"/>
              </w:rPr>
              <w:t>矿</w:t>
            </w:r>
            <w:r w:rsidRPr="00930AB0">
              <w:rPr>
                <w:sz w:val="24"/>
              </w:rPr>
              <w:t>15</w:t>
            </w:r>
          </w:p>
        </w:tc>
        <w:tc>
          <w:tcPr>
            <w:tcW w:w="976" w:type="pct"/>
            <w:tcBorders>
              <w:top w:val="single" w:sz="4" w:space="0" w:color="auto"/>
              <w:left w:val="single" w:sz="4" w:space="0" w:color="auto"/>
              <w:bottom w:val="single" w:sz="4" w:space="0" w:color="auto"/>
              <w:right w:val="single" w:sz="4" w:space="0" w:color="auto"/>
            </w:tcBorders>
            <w:vAlign w:val="center"/>
          </w:tcPr>
          <w:p w14:paraId="7187CCF8" w14:textId="77777777" w:rsidR="00B0385E" w:rsidRPr="00930AB0" w:rsidRDefault="00000000">
            <w:pPr>
              <w:jc w:val="center"/>
              <w:rPr>
                <w:sz w:val="24"/>
              </w:rPr>
            </w:pPr>
            <w:r w:rsidRPr="00930AB0">
              <w:rPr>
                <w:sz w:val="24"/>
              </w:rPr>
              <w:t xml:space="preserve">2995397.44 </w:t>
            </w:r>
          </w:p>
        </w:tc>
        <w:tc>
          <w:tcPr>
            <w:tcW w:w="1135" w:type="pct"/>
            <w:tcBorders>
              <w:top w:val="single" w:sz="4" w:space="0" w:color="auto"/>
              <w:left w:val="single" w:sz="4" w:space="0" w:color="auto"/>
              <w:bottom w:val="single" w:sz="4" w:space="0" w:color="auto"/>
              <w:right w:val="single" w:sz="4" w:space="0" w:color="auto"/>
            </w:tcBorders>
            <w:vAlign w:val="center"/>
          </w:tcPr>
          <w:p w14:paraId="01CF4D1E" w14:textId="77777777" w:rsidR="00B0385E" w:rsidRPr="00930AB0" w:rsidRDefault="00000000">
            <w:pPr>
              <w:jc w:val="center"/>
              <w:rPr>
                <w:sz w:val="24"/>
              </w:rPr>
            </w:pPr>
            <w:r w:rsidRPr="00930AB0">
              <w:rPr>
                <w:sz w:val="24"/>
              </w:rPr>
              <w:t xml:space="preserve">34400787.20 </w:t>
            </w:r>
          </w:p>
        </w:tc>
        <w:tc>
          <w:tcPr>
            <w:tcW w:w="1029" w:type="pct"/>
            <w:tcBorders>
              <w:top w:val="single" w:sz="4" w:space="0" w:color="auto"/>
              <w:left w:val="single" w:sz="4" w:space="0" w:color="auto"/>
              <w:bottom w:val="single" w:sz="4" w:space="0" w:color="auto"/>
              <w:right w:val="single" w:sz="4" w:space="0" w:color="auto"/>
            </w:tcBorders>
            <w:vAlign w:val="center"/>
          </w:tcPr>
          <w:p w14:paraId="08CE37AB" w14:textId="77777777" w:rsidR="00B0385E" w:rsidRPr="00930AB0" w:rsidRDefault="00000000">
            <w:pPr>
              <w:jc w:val="center"/>
              <w:rPr>
                <w:sz w:val="24"/>
              </w:rPr>
            </w:pPr>
            <w:r w:rsidRPr="00930AB0">
              <w:rPr>
                <w:sz w:val="24"/>
              </w:rPr>
              <w:t>2995405.07</w:t>
            </w:r>
          </w:p>
        </w:tc>
        <w:tc>
          <w:tcPr>
            <w:tcW w:w="1109" w:type="pct"/>
            <w:tcBorders>
              <w:top w:val="single" w:sz="4" w:space="0" w:color="auto"/>
              <w:left w:val="single" w:sz="4" w:space="0" w:color="auto"/>
              <w:bottom w:val="single" w:sz="4" w:space="0" w:color="auto"/>
              <w:right w:val="single" w:sz="4" w:space="0" w:color="auto"/>
            </w:tcBorders>
            <w:vAlign w:val="center"/>
          </w:tcPr>
          <w:p w14:paraId="6A3A3E56" w14:textId="77777777" w:rsidR="00B0385E" w:rsidRPr="00930AB0" w:rsidRDefault="00000000">
            <w:pPr>
              <w:jc w:val="center"/>
              <w:rPr>
                <w:sz w:val="24"/>
              </w:rPr>
            </w:pPr>
            <w:r w:rsidRPr="00930AB0">
              <w:rPr>
                <w:sz w:val="24"/>
              </w:rPr>
              <w:t>34400896.79</w:t>
            </w:r>
          </w:p>
        </w:tc>
      </w:tr>
      <w:tr w:rsidR="00B0385E" w:rsidRPr="00930AB0" w14:paraId="1222615C"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748C9203" w14:textId="77777777" w:rsidR="00B0385E" w:rsidRPr="00930AB0" w:rsidRDefault="00000000">
            <w:pPr>
              <w:jc w:val="center"/>
              <w:rPr>
                <w:sz w:val="24"/>
              </w:rPr>
            </w:pPr>
            <w:r w:rsidRPr="00930AB0">
              <w:rPr>
                <w:sz w:val="24"/>
              </w:rPr>
              <w:t>矿</w:t>
            </w:r>
            <w:r w:rsidRPr="00930AB0">
              <w:rPr>
                <w:sz w:val="24"/>
              </w:rPr>
              <w:t>16</w:t>
            </w:r>
          </w:p>
        </w:tc>
        <w:tc>
          <w:tcPr>
            <w:tcW w:w="976" w:type="pct"/>
            <w:tcBorders>
              <w:top w:val="single" w:sz="4" w:space="0" w:color="auto"/>
              <w:left w:val="single" w:sz="4" w:space="0" w:color="auto"/>
              <w:bottom w:val="single" w:sz="4" w:space="0" w:color="auto"/>
              <w:right w:val="single" w:sz="4" w:space="0" w:color="auto"/>
            </w:tcBorders>
            <w:vAlign w:val="center"/>
          </w:tcPr>
          <w:p w14:paraId="4FCA6BD5" w14:textId="77777777" w:rsidR="00B0385E" w:rsidRPr="00930AB0" w:rsidRDefault="00000000">
            <w:pPr>
              <w:jc w:val="center"/>
              <w:rPr>
                <w:sz w:val="24"/>
              </w:rPr>
            </w:pPr>
            <w:r w:rsidRPr="00930AB0">
              <w:rPr>
                <w:sz w:val="24"/>
              </w:rPr>
              <w:t xml:space="preserve">2995324.20 </w:t>
            </w:r>
          </w:p>
        </w:tc>
        <w:tc>
          <w:tcPr>
            <w:tcW w:w="1135" w:type="pct"/>
            <w:tcBorders>
              <w:top w:val="single" w:sz="4" w:space="0" w:color="auto"/>
              <w:left w:val="single" w:sz="4" w:space="0" w:color="auto"/>
              <w:bottom w:val="single" w:sz="4" w:space="0" w:color="auto"/>
              <w:right w:val="single" w:sz="4" w:space="0" w:color="auto"/>
            </w:tcBorders>
            <w:vAlign w:val="center"/>
          </w:tcPr>
          <w:p w14:paraId="2397B634" w14:textId="77777777" w:rsidR="00B0385E" w:rsidRPr="00930AB0" w:rsidRDefault="00000000">
            <w:pPr>
              <w:jc w:val="center"/>
              <w:rPr>
                <w:sz w:val="24"/>
              </w:rPr>
            </w:pPr>
            <w:r w:rsidRPr="00930AB0">
              <w:rPr>
                <w:sz w:val="24"/>
              </w:rPr>
              <w:t xml:space="preserve">34400785.45 </w:t>
            </w:r>
          </w:p>
        </w:tc>
        <w:tc>
          <w:tcPr>
            <w:tcW w:w="1029" w:type="pct"/>
            <w:tcBorders>
              <w:top w:val="single" w:sz="4" w:space="0" w:color="auto"/>
              <w:left w:val="single" w:sz="4" w:space="0" w:color="auto"/>
              <w:bottom w:val="single" w:sz="4" w:space="0" w:color="auto"/>
              <w:right w:val="single" w:sz="4" w:space="0" w:color="auto"/>
            </w:tcBorders>
            <w:vAlign w:val="center"/>
          </w:tcPr>
          <w:p w14:paraId="0E35AAFB" w14:textId="77777777" w:rsidR="00B0385E" w:rsidRPr="00930AB0" w:rsidRDefault="00000000">
            <w:pPr>
              <w:jc w:val="center"/>
              <w:rPr>
                <w:sz w:val="24"/>
              </w:rPr>
            </w:pPr>
            <w:r w:rsidRPr="00930AB0">
              <w:rPr>
                <w:sz w:val="24"/>
              </w:rPr>
              <w:t>2995331.83</w:t>
            </w:r>
          </w:p>
        </w:tc>
        <w:tc>
          <w:tcPr>
            <w:tcW w:w="1109" w:type="pct"/>
            <w:tcBorders>
              <w:top w:val="single" w:sz="4" w:space="0" w:color="auto"/>
              <w:left w:val="single" w:sz="4" w:space="0" w:color="auto"/>
              <w:bottom w:val="single" w:sz="4" w:space="0" w:color="auto"/>
              <w:right w:val="single" w:sz="4" w:space="0" w:color="auto"/>
            </w:tcBorders>
            <w:vAlign w:val="center"/>
          </w:tcPr>
          <w:p w14:paraId="3BED1A9A" w14:textId="77777777" w:rsidR="00B0385E" w:rsidRPr="00930AB0" w:rsidRDefault="00000000">
            <w:pPr>
              <w:jc w:val="center"/>
              <w:rPr>
                <w:sz w:val="24"/>
              </w:rPr>
            </w:pPr>
            <w:r w:rsidRPr="00930AB0">
              <w:rPr>
                <w:sz w:val="24"/>
              </w:rPr>
              <w:t>34400895.04</w:t>
            </w:r>
          </w:p>
        </w:tc>
      </w:tr>
      <w:tr w:rsidR="00B0385E" w:rsidRPr="00930AB0" w14:paraId="6722761E"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4BFDD0FA" w14:textId="77777777" w:rsidR="00B0385E" w:rsidRPr="00930AB0" w:rsidRDefault="00000000">
            <w:pPr>
              <w:jc w:val="center"/>
              <w:rPr>
                <w:sz w:val="24"/>
              </w:rPr>
            </w:pPr>
            <w:r w:rsidRPr="00930AB0">
              <w:rPr>
                <w:sz w:val="24"/>
              </w:rPr>
              <w:t>矿</w:t>
            </w:r>
            <w:r w:rsidRPr="00930AB0">
              <w:rPr>
                <w:sz w:val="24"/>
              </w:rPr>
              <w:t>17</w:t>
            </w:r>
          </w:p>
        </w:tc>
        <w:tc>
          <w:tcPr>
            <w:tcW w:w="976" w:type="pct"/>
            <w:tcBorders>
              <w:top w:val="single" w:sz="4" w:space="0" w:color="auto"/>
              <w:left w:val="single" w:sz="4" w:space="0" w:color="auto"/>
              <w:bottom w:val="single" w:sz="4" w:space="0" w:color="auto"/>
              <w:right w:val="single" w:sz="4" w:space="0" w:color="auto"/>
            </w:tcBorders>
            <w:vAlign w:val="center"/>
          </w:tcPr>
          <w:p w14:paraId="6346D664" w14:textId="77777777" w:rsidR="00B0385E" w:rsidRPr="00930AB0" w:rsidRDefault="00000000">
            <w:pPr>
              <w:jc w:val="center"/>
              <w:rPr>
                <w:sz w:val="24"/>
              </w:rPr>
            </w:pPr>
            <w:r w:rsidRPr="00930AB0">
              <w:rPr>
                <w:sz w:val="24"/>
              </w:rPr>
              <w:t xml:space="preserve">2995285.94 </w:t>
            </w:r>
          </w:p>
        </w:tc>
        <w:tc>
          <w:tcPr>
            <w:tcW w:w="1135" w:type="pct"/>
            <w:tcBorders>
              <w:top w:val="single" w:sz="4" w:space="0" w:color="auto"/>
              <w:left w:val="single" w:sz="4" w:space="0" w:color="auto"/>
              <w:bottom w:val="single" w:sz="4" w:space="0" w:color="auto"/>
              <w:right w:val="single" w:sz="4" w:space="0" w:color="auto"/>
            </w:tcBorders>
            <w:vAlign w:val="center"/>
          </w:tcPr>
          <w:p w14:paraId="2F9BB6C9" w14:textId="77777777" w:rsidR="00B0385E" w:rsidRPr="00930AB0" w:rsidRDefault="00000000">
            <w:pPr>
              <w:jc w:val="center"/>
              <w:rPr>
                <w:sz w:val="24"/>
              </w:rPr>
            </w:pPr>
            <w:r w:rsidRPr="00930AB0">
              <w:rPr>
                <w:sz w:val="24"/>
              </w:rPr>
              <w:t xml:space="preserve">34400700.72 </w:t>
            </w:r>
          </w:p>
        </w:tc>
        <w:tc>
          <w:tcPr>
            <w:tcW w:w="1029" w:type="pct"/>
            <w:tcBorders>
              <w:top w:val="single" w:sz="4" w:space="0" w:color="auto"/>
              <w:left w:val="single" w:sz="4" w:space="0" w:color="auto"/>
              <w:bottom w:val="single" w:sz="4" w:space="0" w:color="auto"/>
              <w:right w:val="single" w:sz="4" w:space="0" w:color="auto"/>
            </w:tcBorders>
            <w:vAlign w:val="center"/>
          </w:tcPr>
          <w:p w14:paraId="03C00B8C" w14:textId="77777777" w:rsidR="00B0385E" w:rsidRPr="00930AB0" w:rsidRDefault="00000000">
            <w:pPr>
              <w:jc w:val="center"/>
              <w:rPr>
                <w:sz w:val="24"/>
              </w:rPr>
            </w:pPr>
            <w:r w:rsidRPr="00930AB0">
              <w:rPr>
                <w:sz w:val="24"/>
              </w:rPr>
              <w:t>2995293.57</w:t>
            </w:r>
          </w:p>
        </w:tc>
        <w:tc>
          <w:tcPr>
            <w:tcW w:w="1109" w:type="pct"/>
            <w:tcBorders>
              <w:top w:val="single" w:sz="4" w:space="0" w:color="auto"/>
              <w:left w:val="single" w:sz="4" w:space="0" w:color="auto"/>
              <w:bottom w:val="single" w:sz="4" w:space="0" w:color="auto"/>
              <w:right w:val="single" w:sz="4" w:space="0" w:color="auto"/>
            </w:tcBorders>
            <w:vAlign w:val="center"/>
          </w:tcPr>
          <w:p w14:paraId="7987BB1E" w14:textId="77777777" w:rsidR="00B0385E" w:rsidRPr="00930AB0" w:rsidRDefault="00000000">
            <w:pPr>
              <w:jc w:val="center"/>
              <w:rPr>
                <w:sz w:val="24"/>
              </w:rPr>
            </w:pPr>
            <w:r w:rsidRPr="00930AB0">
              <w:rPr>
                <w:sz w:val="24"/>
              </w:rPr>
              <w:t>34400810.31</w:t>
            </w:r>
          </w:p>
        </w:tc>
      </w:tr>
      <w:tr w:rsidR="00B0385E" w:rsidRPr="00930AB0" w14:paraId="13E908E4"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301A3F6E" w14:textId="77777777" w:rsidR="00B0385E" w:rsidRPr="00930AB0" w:rsidRDefault="00000000">
            <w:pPr>
              <w:jc w:val="center"/>
              <w:rPr>
                <w:sz w:val="24"/>
              </w:rPr>
            </w:pPr>
            <w:r w:rsidRPr="00930AB0">
              <w:rPr>
                <w:sz w:val="24"/>
              </w:rPr>
              <w:t>矿</w:t>
            </w:r>
            <w:r w:rsidRPr="00930AB0">
              <w:rPr>
                <w:sz w:val="24"/>
              </w:rPr>
              <w:t>18</w:t>
            </w:r>
          </w:p>
        </w:tc>
        <w:tc>
          <w:tcPr>
            <w:tcW w:w="976" w:type="pct"/>
            <w:tcBorders>
              <w:top w:val="single" w:sz="4" w:space="0" w:color="auto"/>
              <w:left w:val="single" w:sz="4" w:space="0" w:color="auto"/>
              <w:bottom w:val="single" w:sz="4" w:space="0" w:color="auto"/>
              <w:right w:val="single" w:sz="4" w:space="0" w:color="auto"/>
            </w:tcBorders>
            <w:vAlign w:val="center"/>
          </w:tcPr>
          <w:p w14:paraId="7A003354" w14:textId="77777777" w:rsidR="00B0385E" w:rsidRPr="00930AB0" w:rsidRDefault="00000000">
            <w:pPr>
              <w:jc w:val="center"/>
              <w:rPr>
                <w:sz w:val="24"/>
              </w:rPr>
            </w:pPr>
            <w:r w:rsidRPr="00930AB0">
              <w:rPr>
                <w:sz w:val="24"/>
              </w:rPr>
              <w:t>2995294.67</w:t>
            </w:r>
          </w:p>
        </w:tc>
        <w:tc>
          <w:tcPr>
            <w:tcW w:w="1135" w:type="pct"/>
            <w:tcBorders>
              <w:top w:val="single" w:sz="4" w:space="0" w:color="auto"/>
              <w:left w:val="single" w:sz="4" w:space="0" w:color="auto"/>
              <w:bottom w:val="single" w:sz="4" w:space="0" w:color="auto"/>
              <w:right w:val="single" w:sz="4" w:space="0" w:color="auto"/>
            </w:tcBorders>
            <w:vAlign w:val="center"/>
          </w:tcPr>
          <w:p w14:paraId="74BE0B95" w14:textId="77777777" w:rsidR="00B0385E" w:rsidRPr="00930AB0" w:rsidRDefault="00000000">
            <w:pPr>
              <w:jc w:val="center"/>
              <w:rPr>
                <w:sz w:val="24"/>
              </w:rPr>
            </w:pPr>
            <w:r w:rsidRPr="00930AB0">
              <w:rPr>
                <w:sz w:val="24"/>
              </w:rPr>
              <w:t xml:space="preserve">34400687.22 </w:t>
            </w:r>
          </w:p>
        </w:tc>
        <w:tc>
          <w:tcPr>
            <w:tcW w:w="1029" w:type="pct"/>
            <w:tcBorders>
              <w:top w:val="single" w:sz="4" w:space="0" w:color="auto"/>
              <w:left w:val="single" w:sz="4" w:space="0" w:color="auto"/>
              <w:bottom w:val="single" w:sz="4" w:space="0" w:color="auto"/>
              <w:right w:val="single" w:sz="4" w:space="0" w:color="auto"/>
            </w:tcBorders>
            <w:vAlign w:val="center"/>
          </w:tcPr>
          <w:p w14:paraId="39CF4CE3" w14:textId="77777777" w:rsidR="00B0385E" w:rsidRPr="00930AB0" w:rsidRDefault="00000000">
            <w:pPr>
              <w:jc w:val="center"/>
              <w:rPr>
                <w:sz w:val="24"/>
              </w:rPr>
            </w:pPr>
            <w:r w:rsidRPr="00930AB0">
              <w:rPr>
                <w:sz w:val="24"/>
              </w:rPr>
              <w:t>2995302.30</w:t>
            </w:r>
          </w:p>
        </w:tc>
        <w:tc>
          <w:tcPr>
            <w:tcW w:w="1109" w:type="pct"/>
            <w:tcBorders>
              <w:top w:val="single" w:sz="4" w:space="0" w:color="auto"/>
              <w:left w:val="single" w:sz="4" w:space="0" w:color="auto"/>
              <w:bottom w:val="single" w:sz="4" w:space="0" w:color="auto"/>
              <w:right w:val="single" w:sz="4" w:space="0" w:color="auto"/>
            </w:tcBorders>
            <w:vAlign w:val="center"/>
          </w:tcPr>
          <w:p w14:paraId="60C580BF" w14:textId="77777777" w:rsidR="00B0385E" w:rsidRPr="00930AB0" w:rsidRDefault="00000000">
            <w:pPr>
              <w:jc w:val="center"/>
              <w:rPr>
                <w:sz w:val="24"/>
              </w:rPr>
            </w:pPr>
            <w:r w:rsidRPr="00930AB0">
              <w:rPr>
                <w:sz w:val="24"/>
              </w:rPr>
              <w:t>34400796.81</w:t>
            </w:r>
          </w:p>
        </w:tc>
      </w:tr>
      <w:tr w:rsidR="00B0385E" w:rsidRPr="00930AB0" w14:paraId="1DBDFF99"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6E06BCB6" w14:textId="77777777" w:rsidR="00B0385E" w:rsidRPr="00930AB0" w:rsidRDefault="00000000">
            <w:pPr>
              <w:jc w:val="center"/>
              <w:rPr>
                <w:sz w:val="24"/>
              </w:rPr>
            </w:pPr>
            <w:r w:rsidRPr="00930AB0">
              <w:rPr>
                <w:sz w:val="24"/>
              </w:rPr>
              <w:t>矿</w:t>
            </w:r>
            <w:r w:rsidRPr="00930AB0">
              <w:rPr>
                <w:sz w:val="24"/>
              </w:rPr>
              <w:t>19</w:t>
            </w:r>
          </w:p>
        </w:tc>
        <w:tc>
          <w:tcPr>
            <w:tcW w:w="976" w:type="pct"/>
            <w:tcBorders>
              <w:top w:val="single" w:sz="4" w:space="0" w:color="auto"/>
              <w:left w:val="single" w:sz="4" w:space="0" w:color="auto"/>
              <w:bottom w:val="single" w:sz="4" w:space="0" w:color="auto"/>
              <w:right w:val="single" w:sz="4" w:space="0" w:color="auto"/>
            </w:tcBorders>
            <w:vAlign w:val="center"/>
          </w:tcPr>
          <w:p w14:paraId="13828091" w14:textId="77777777" w:rsidR="00B0385E" w:rsidRPr="00930AB0" w:rsidRDefault="00000000">
            <w:pPr>
              <w:jc w:val="center"/>
              <w:rPr>
                <w:sz w:val="24"/>
              </w:rPr>
            </w:pPr>
            <w:r w:rsidRPr="00930AB0">
              <w:rPr>
                <w:sz w:val="24"/>
              </w:rPr>
              <w:t>2995266.10</w:t>
            </w:r>
          </w:p>
        </w:tc>
        <w:tc>
          <w:tcPr>
            <w:tcW w:w="1135" w:type="pct"/>
            <w:tcBorders>
              <w:top w:val="single" w:sz="4" w:space="0" w:color="auto"/>
              <w:left w:val="single" w:sz="4" w:space="0" w:color="auto"/>
              <w:bottom w:val="single" w:sz="4" w:space="0" w:color="auto"/>
              <w:right w:val="single" w:sz="4" w:space="0" w:color="auto"/>
            </w:tcBorders>
            <w:vAlign w:val="center"/>
          </w:tcPr>
          <w:p w14:paraId="108AE444" w14:textId="77777777" w:rsidR="00B0385E" w:rsidRPr="00930AB0" w:rsidRDefault="00000000">
            <w:pPr>
              <w:jc w:val="center"/>
              <w:rPr>
                <w:sz w:val="24"/>
              </w:rPr>
            </w:pPr>
            <w:r w:rsidRPr="00930AB0">
              <w:rPr>
                <w:sz w:val="24"/>
              </w:rPr>
              <w:t xml:space="preserve">34400640.39 </w:t>
            </w:r>
          </w:p>
        </w:tc>
        <w:tc>
          <w:tcPr>
            <w:tcW w:w="1029" w:type="pct"/>
            <w:tcBorders>
              <w:top w:val="single" w:sz="4" w:space="0" w:color="auto"/>
              <w:left w:val="single" w:sz="4" w:space="0" w:color="auto"/>
              <w:bottom w:val="single" w:sz="4" w:space="0" w:color="auto"/>
              <w:right w:val="single" w:sz="4" w:space="0" w:color="auto"/>
            </w:tcBorders>
            <w:vAlign w:val="center"/>
          </w:tcPr>
          <w:p w14:paraId="3B63B0E9" w14:textId="77777777" w:rsidR="00B0385E" w:rsidRPr="00930AB0" w:rsidRDefault="00000000">
            <w:pPr>
              <w:jc w:val="center"/>
              <w:rPr>
                <w:sz w:val="24"/>
              </w:rPr>
            </w:pPr>
            <w:r w:rsidRPr="00930AB0">
              <w:rPr>
                <w:sz w:val="24"/>
              </w:rPr>
              <w:t>2995273.73</w:t>
            </w:r>
          </w:p>
        </w:tc>
        <w:tc>
          <w:tcPr>
            <w:tcW w:w="1109" w:type="pct"/>
            <w:tcBorders>
              <w:top w:val="single" w:sz="4" w:space="0" w:color="auto"/>
              <w:left w:val="single" w:sz="4" w:space="0" w:color="auto"/>
              <w:bottom w:val="single" w:sz="4" w:space="0" w:color="auto"/>
              <w:right w:val="single" w:sz="4" w:space="0" w:color="auto"/>
            </w:tcBorders>
            <w:vAlign w:val="center"/>
          </w:tcPr>
          <w:p w14:paraId="7A86BAED" w14:textId="77777777" w:rsidR="00B0385E" w:rsidRPr="00930AB0" w:rsidRDefault="00000000">
            <w:pPr>
              <w:jc w:val="center"/>
              <w:rPr>
                <w:sz w:val="24"/>
              </w:rPr>
            </w:pPr>
            <w:r w:rsidRPr="00930AB0">
              <w:rPr>
                <w:sz w:val="24"/>
              </w:rPr>
              <w:t>34400749.98</w:t>
            </w:r>
          </w:p>
        </w:tc>
      </w:tr>
      <w:tr w:rsidR="00B0385E" w:rsidRPr="00930AB0" w14:paraId="49F36DF8"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1D0360D5" w14:textId="77777777" w:rsidR="00B0385E" w:rsidRPr="00930AB0" w:rsidRDefault="00000000">
            <w:pPr>
              <w:jc w:val="center"/>
              <w:rPr>
                <w:sz w:val="24"/>
              </w:rPr>
            </w:pPr>
            <w:r w:rsidRPr="00930AB0">
              <w:rPr>
                <w:sz w:val="24"/>
              </w:rPr>
              <w:t>矿</w:t>
            </w:r>
            <w:r w:rsidRPr="00930AB0">
              <w:rPr>
                <w:sz w:val="24"/>
              </w:rPr>
              <w:t>20</w:t>
            </w:r>
          </w:p>
        </w:tc>
        <w:tc>
          <w:tcPr>
            <w:tcW w:w="976" w:type="pct"/>
            <w:tcBorders>
              <w:top w:val="single" w:sz="4" w:space="0" w:color="auto"/>
              <w:left w:val="single" w:sz="4" w:space="0" w:color="auto"/>
              <w:bottom w:val="single" w:sz="4" w:space="0" w:color="auto"/>
              <w:right w:val="single" w:sz="4" w:space="0" w:color="auto"/>
            </w:tcBorders>
            <w:vAlign w:val="center"/>
          </w:tcPr>
          <w:p w14:paraId="25A69376" w14:textId="77777777" w:rsidR="00B0385E" w:rsidRPr="00930AB0" w:rsidRDefault="00000000">
            <w:pPr>
              <w:jc w:val="center"/>
              <w:rPr>
                <w:sz w:val="24"/>
              </w:rPr>
            </w:pPr>
            <w:r w:rsidRPr="00930AB0">
              <w:rPr>
                <w:sz w:val="24"/>
              </w:rPr>
              <w:t>2995177.78</w:t>
            </w:r>
          </w:p>
        </w:tc>
        <w:tc>
          <w:tcPr>
            <w:tcW w:w="1135" w:type="pct"/>
            <w:tcBorders>
              <w:top w:val="single" w:sz="4" w:space="0" w:color="auto"/>
              <w:left w:val="single" w:sz="4" w:space="0" w:color="auto"/>
              <w:bottom w:val="single" w:sz="4" w:space="0" w:color="auto"/>
              <w:right w:val="single" w:sz="4" w:space="0" w:color="auto"/>
            </w:tcBorders>
            <w:vAlign w:val="center"/>
          </w:tcPr>
          <w:p w14:paraId="0273E5AB" w14:textId="77777777" w:rsidR="00B0385E" w:rsidRPr="00930AB0" w:rsidRDefault="00000000">
            <w:pPr>
              <w:jc w:val="center"/>
              <w:rPr>
                <w:sz w:val="24"/>
              </w:rPr>
            </w:pPr>
            <w:r w:rsidRPr="00930AB0">
              <w:rPr>
                <w:sz w:val="24"/>
              </w:rPr>
              <w:t xml:space="preserve">34400579.04 </w:t>
            </w:r>
          </w:p>
        </w:tc>
        <w:tc>
          <w:tcPr>
            <w:tcW w:w="1029" w:type="pct"/>
            <w:tcBorders>
              <w:top w:val="single" w:sz="4" w:space="0" w:color="auto"/>
              <w:left w:val="single" w:sz="4" w:space="0" w:color="auto"/>
              <w:bottom w:val="single" w:sz="4" w:space="0" w:color="auto"/>
              <w:right w:val="single" w:sz="4" w:space="0" w:color="auto"/>
            </w:tcBorders>
            <w:vAlign w:val="center"/>
          </w:tcPr>
          <w:p w14:paraId="333E95C2" w14:textId="77777777" w:rsidR="00B0385E" w:rsidRPr="00930AB0" w:rsidRDefault="00000000">
            <w:pPr>
              <w:jc w:val="center"/>
              <w:rPr>
                <w:sz w:val="24"/>
              </w:rPr>
            </w:pPr>
            <w:r w:rsidRPr="00930AB0">
              <w:rPr>
                <w:sz w:val="24"/>
              </w:rPr>
              <w:t>2995185.41</w:t>
            </w:r>
          </w:p>
        </w:tc>
        <w:tc>
          <w:tcPr>
            <w:tcW w:w="1109" w:type="pct"/>
            <w:tcBorders>
              <w:top w:val="single" w:sz="4" w:space="0" w:color="auto"/>
              <w:left w:val="single" w:sz="4" w:space="0" w:color="auto"/>
              <w:bottom w:val="single" w:sz="4" w:space="0" w:color="auto"/>
              <w:right w:val="single" w:sz="4" w:space="0" w:color="auto"/>
            </w:tcBorders>
            <w:vAlign w:val="center"/>
          </w:tcPr>
          <w:p w14:paraId="0303F5A5" w14:textId="77777777" w:rsidR="00B0385E" w:rsidRPr="00930AB0" w:rsidRDefault="00000000">
            <w:pPr>
              <w:jc w:val="center"/>
              <w:rPr>
                <w:sz w:val="24"/>
              </w:rPr>
            </w:pPr>
            <w:r w:rsidRPr="00930AB0">
              <w:rPr>
                <w:sz w:val="24"/>
              </w:rPr>
              <w:t>34400688.63</w:t>
            </w:r>
          </w:p>
        </w:tc>
      </w:tr>
      <w:tr w:rsidR="00B0385E" w:rsidRPr="00930AB0" w14:paraId="62073222"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1ACE9153" w14:textId="77777777" w:rsidR="00B0385E" w:rsidRPr="00930AB0" w:rsidRDefault="00000000">
            <w:pPr>
              <w:jc w:val="center"/>
              <w:rPr>
                <w:sz w:val="24"/>
              </w:rPr>
            </w:pPr>
            <w:r w:rsidRPr="00930AB0">
              <w:rPr>
                <w:sz w:val="24"/>
              </w:rPr>
              <w:t>矿</w:t>
            </w:r>
            <w:r w:rsidRPr="00930AB0">
              <w:rPr>
                <w:sz w:val="24"/>
              </w:rPr>
              <w:t>21</w:t>
            </w:r>
          </w:p>
        </w:tc>
        <w:tc>
          <w:tcPr>
            <w:tcW w:w="976" w:type="pct"/>
            <w:tcBorders>
              <w:top w:val="single" w:sz="4" w:space="0" w:color="auto"/>
              <w:left w:val="single" w:sz="4" w:space="0" w:color="auto"/>
              <w:bottom w:val="single" w:sz="4" w:space="0" w:color="auto"/>
              <w:right w:val="single" w:sz="4" w:space="0" w:color="auto"/>
            </w:tcBorders>
            <w:vAlign w:val="center"/>
          </w:tcPr>
          <w:p w14:paraId="01A9D98C" w14:textId="77777777" w:rsidR="00B0385E" w:rsidRPr="00930AB0" w:rsidRDefault="00000000">
            <w:pPr>
              <w:jc w:val="center"/>
              <w:rPr>
                <w:sz w:val="24"/>
              </w:rPr>
            </w:pPr>
            <w:r w:rsidRPr="00930AB0">
              <w:rPr>
                <w:sz w:val="24"/>
              </w:rPr>
              <w:t>2995096.23</w:t>
            </w:r>
          </w:p>
        </w:tc>
        <w:tc>
          <w:tcPr>
            <w:tcW w:w="1135" w:type="pct"/>
            <w:tcBorders>
              <w:top w:val="single" w:sz="4" w:space="0" w:color="auto"/>
              <w:left w:val="single" w:sz="4" w:space="0" w:color="auto"/>
              <w:bottom w:val="single" w:sz="4" w:space="0" w:color="auto"/>
              <w:right w:val="single" w:sz="4" w:space="0" w:color="auto"/>
            </w:tcBorders>
            <w:vAlign w:val="center"/>
          </w:tcPr>
          <w:p w14:paraId="6C0B92C5" w14:textId="77777777" w:rsidR="00B0385E" w:rsidRPr="00930AB0" w:rsidRDefault="00000000">
            <w:pPr>
              <w:jc w:val="center"/>
              <w:rPr>
                <w:sz w:val="24"/>
              </w:rPr>
            </w:pPr>
            <w:r w:rsidRPr="00930AB0">
              <w:rPr>
                <w:sz w:val="24"/>
              </w:rPr>
              <w:t xml:space="preserve">34400571.07 </w:t>
            </w:r>
          </w:p>
        </w:tc>
        <w:tc>
          <w:tcPr>
            <w:tcW w:w="1029" w:type="pct"/>
            <w:tcBorders>
              <w:top w:val="single" w:sz="4" w:space="0" w:color="auto"/>
              <w:left w:val="single" w:sz="4" w:space="0" w:color="auto"/>
              <w:bottom w:val="single" w:sz="4" w:space="0" w:color="auto"/>
              <w:right w:val="single" w:sz="4" w:space="0" w:color="auto"/>
            </w:tcBorders>
            <w:vAlign w:val="center"/>
          </w:tcPr>
          <w:p w14:paraId="130A7147" w14:textId="77777777" w:rsidR="00B0385E" w:rsidRPr="00930AB0" w:rsidRDefault="00000000">
            <w:pPr>
              <w:jc w:val="center"/>
              <w:rPr>
                <w:sz w:val="24"/>
              </w:rPr>
            </w:pPr>
            <w:r w:rsidRPr="00930AB0">
              <w:rPr>
                <w:sz w:val="24"/>
              </w:rPr>
              <w:t>2995103.86</w:t>
            </w:r>
          </w:p>
        </w:tc>
        <w:tc>
          <w:tcPr>
            <w:tcW w:w="1109" w:type="pct"/>
            <w:tcBorders>
              <w:top w:val="single" w:sz="4" w:space="0" w:color="auto"/>
              <w:left w:val="single" w:sz="4" w:space="0" w:color="auto"/>
              <w:bottom w:val="single" w:sz="4" w:space="0" w:color="auto"/>
              <w:right w:val="single" w:sz="4" w:space="0" w:color="auto"/>
            </w:tcBorders>
            <w:vAlign w:val="center"/>
          </w:tcPr>
          <w:p w14:paraId="12A86A6A" w14:textId="77777777" w:rsidR="00B0385E" w:rsidRPr="00930AB0" w:rsidRDefault="00000000">
            <w:pPr>
              <w:jc w:val="center"/>
              <w:rPr>
                <w:sz w:val="24"/>
              </w:rPr>
            </w:pPr>
            <w:r w:rsidRPr="00930AB0">
              <w:rPr>
                <w:sz w:val="24"/>
              </w:rPr>
              <w:t>34400680.66</w:t>
            </w:r>
          </w:p>
        </w:tc>
      </w:tr>
      <w:tr w:rsidR="00B0385E" w:rsidRPr="00930AB0" w14:paraId="5ECAEA49" w14:textId="77777777" w:rsidTr="0054688D">
        <w:trPr>
          <w:trHeight w:val="312"/>
          <w:jc w:val="center"/>
        </w:trPr>
        <w:tc>
          <w:tcPr>
            <w:tcW w:w="751" w:type="pct"/>
            <w:tcBorders>
              <w:top w:val="single" w:sz="4" w:space="0" w:color="auto"/>
              <w:left w:val="single" w:sz="4" w:space="0" w:color="auto"/>
              <w:bottom w:val="single" w:sz="4" w:space="0" w:color="auto"/>
              <w:right w:val="single" w:sz="4" w:space="0" w:color="auto"/>
            </w:tcBorders>
            <w:vAlign w:val="center"/>
          </w:tcPr>
          <w:p w14:paraId="491B2315" w14:textId="77777777" w:rsidR="00B0385E" w:rsidRPr="00930AB0" w:rsidRDefault="00000000">
            <w:pPr>
              <w:jc w:val="center"/>
              <w:rPr>
                <w:sz w:val="24"/>
              </w:rPr>
            </w:pPr>
            <w:r w:rsidRPr="00930AB0">
              <w:rPr>
                <w:sz w:val="24"/>
              </w:rPr>
              <w:t>矿区面积</w:t>
            </w:r>
          </w:p>
        </w:tc>
        <w:tc>
          <w:tcPr>
            <w:tcW w:w="4249" w:type="pct"/>
            <w:gridSpan w:val="4"/>
            <w:tcBorders>
              <w:top w:val="single" w:sz="4" w:space="0" w:color="auto"/>
              <w:left w:val="single" w:sz="4" w:space="0" w:color="auto"/>
              <w:bottom w:val="single" w:sz="4" w:space="0" w:color="auto"/>
              <w:right w:val="single" w:sz="4" w:space="0" w:color="auto"/>
            </w:tcBorders>
            <w:vAlign w:val="center"/>
          </w:tcPr>
          <w:p w14:paraId="311DC993" w14:textId="77777777" w:rsidR="00B0385E" w:rsidRPr="00930AB0" w:rsidRDefault="00000000">
            <w:pPr>
              <w:jc w:val="center"/>
              <w:rPr>
                <w:sz w:val="24"/>
              </w:rPr>
            </w:pPr>
            <w:r w:rsidRPr="00930AB0">
              <w:rPr>
                <w:sz w:val="24"/>
              </w:rPr>
              <w:t>0.0645km</w:t>
            </w:r>
            <w:r w:rsidRPr="00930AB0">
              <w:rPr>
                <w:sz w:val="24"/>
                <w:vertAlign w:val="superscript"/>
              </w:rPr>
              <w:t>2</w:t>
            </w:r>
          </w:p>
        </w:tc>
      </w:tr>
      <w:tr w:rsidR="00B0385E" w:rsidRPr="00930AB0" w14:paraId="133715C3" w14:textId="77777777" w:rsidTr="0054688D">
        <w:trPr>
          <w:trHeight w:val="313"/>
          <w:jc w:val="center"/>
        </w:trPr>
        <w:tc>
          <w:tcPr>
            <w:tcW w:w="751" w:type="pct"/>
            <w:tcBorders>
              <w:top w:val="single" w:sz="4" w:space="0" w:color="auto"/>
              <w:left w:val="single" w:sz="4" w:space="0" w:color="auto"/>
              <w:bottom w:val="single" w:sz="4" w:space="0" w:color="auto"/>
              <w:right w:val="single" w:sz="4" w:space="0" w:color="auto"/>
            </w:tcBorders>
            <w:vAlign w:val="center"/>
          </w:tcPr>
          <w:p w14:paraId="298AE337" w14:textId="77777777" w:rsidR="00B0385E" w:rsidRPr="00930AB0" w:rsidRDefault="00000000">
            <w:pPr>
              <w:jc w:val="center"/>
              <w:rPr>
                <w:sz w:val="24"/>
              </w:rPr>
            </w:pPr>
            <w:r w:rsidRPr="00930AB0">
              <w:rPr>
                <w:sz w:val="24"/>
              </w:rPr>
              <w:t>开采深度</w:t>
            </w:r>
          </w:p>
        </w:tc>
        <w:tc>
          <w:tcPr>
            <w:tcW w:w="4249" w:type="pct"/>
            <w:gridSpan w:val="4"/>
            <w:tcBorders>
              <w:top w:val="single" w:sz="4" w:space="0" w:color="auto"/>
              <w:left w:val="single" w:sz="4" w:space="0" w:color="auto"/>
              <w:bottom w:val="single" w:sz="4" w:space="0" w:color="auto"/>
              <w:right w:val="single" w:sz="4" w:space="0" w:color="auto"/>
            </w:tcBorders>
            <w:vAlign w:val="center"/>
          </w:tcPr>
          <w:p w14:paraId="503B6FA6" w14:textId="77777777" w:rsidR="00B0385E" w:rsidRPr="00930AB0" w:rsidRDefault="00000000">
            <w:pPr>
              <w:jc w:val="center"/>
              <w:rPr>
                <w:sz w:val="24"/>
              </w:rPr>
            </w:pPr>
            <w:r w:rsidRPr="00930AB0">
              <w:rPr>
                <w:sz w:val="24"/>
              </w:rPr>
              <w:t>3070m-2910m</w:t>
            </w:r>
          </w:p>
        </w:tc>
      </w:tr>
    </w:tbl>
    <w:p w14:paraId="434AA73E" w14:textId="26B15852" w:rsidR="00B0385E" w:rsidRPr="00930AB0" w:rsidRDefault="00000000">
      <w:pPr>
        <w:spacing w:line="360" w:lineRule="auto"/>
        <w:ind w:firstLineChars="200" w:firstLine="560"/>
        <w:rPr>
          <w:snapToGrid w:val="0"/>
          <w:kern w:val="0"/>
          <w:sz w:val="28"/>
        </w:rPr>
      </w:pPr>
      <w:r w:rsidRPr="00930AB0">
        <w:rPr>
          <w:rFonts w:ascii="宋体" w:hAnsi="宋体" w:cs="宋体" w:hint="eastAsia"/>
          <w:snapToGrid w:val="0"/>
          <w:kern w:val="0"/>
          <w:sz w:val="28"/>
        </w:rPr>
        <w:t>②</w:t>
      </w:r>
      <w:r w:rsidRPr="00930AB0">
        <w:rPr>
          <w:snapToGrid w:val="0"/>
          <w:kern w:val="0"/>
          <w:sz w:val="28"/>
        </w:rPr>
        <w:t>本项目初步设计</w:t>
      </w:r>
      <w:r w:rsidR="00E33A1E">
        <w:rPr>
          <w:rFonts w:hint="eastAsia"/>
          <w:snapToGrid w:val="0"/>
          <w:kern w:val="0"/>
          <w:sz w:val="28"/>
        </w:rPr>
        <w:t>变更设计</w:t>
      </w:r>
      <w:r w:rsidRPr="00930AB0">
        <w:rPr>
          <w:snapToGrid w:val="0"/>
          <w:kern w:val="0"/>
          <w:sz w:val="28"/>
        </w:rPr>
        <w:t>（代可研）的设计范围</w:t>
      </w:r>
    </w:p>
    <w:p w14:paraId="21FEC15A" w14:textId="7F3BE231" w:rsidR="00B0385E" w:rsidRPr="00930AB0" w:rsidRDefault="00000000">
      <w:pPr>
        <w:spacing w:line="360" w:lineRule="auto"/>
        <w:ind w:firstLineChars="200" w:firstLine="560"/>
        <w:rPr>
          <w:sz w:val="28"/>
          <w:szCs w:val="28"/>
        </w:rPr>
      </w:pPr>
      <w:r w:rsidRPr="00930AB0">
        <w:rPr>
          <w:sz w:val="28"/>
          <w:szCs w:val="28"/>
        </w:rPr>
        <w:t>根据采矿许可证证载范围以及矿区现状，</w:t>
      </w:r>
      <w:r w:rsidR="00E33A1E" w:rsidRPr="00E33A1E">
        <w:rPr>
          <w:rFonts w:hint="eastAsia"/>
          <w:sz w:val="28"/>
          <w:szCs w:val="28"/>
        </w:rPr>
        <w:t>由于矿</w:t>
      </w:r>
      <w:r w:rsidR="00E33A1E" w:rsidRPr="00E33A1E">
        <w:rPr>
          <w:rFonts w:hint="eastAsia"/>
          <w:sz w:val="28"/>
          <w:szCs w:val="28"/>
        </w:rPr>
        <w:t>19</w:t>
      </w:r>
      <w:r w:rsidR="00E33A1E" w:rsidRPr="00E33A1E">
        <w:rPr>
          <w:rFonts w:hint="eastAsia"/>
          <w:sz w:val="28"/>
          <w:szCs w:val="28"/>
        </w:rPr>
        <w:t>及矿</w:t>
      </w:r>
      <w:r w:rsidR="00E33A1E" w:rsidRPr="00E33A1E">
        <w:rPr>
          <w:rFonts w:hint="eastAsia"/>
          <w:sz w:val="28"/>
          <w:szCs w:val="28"/>
        </w:rPr>
        <w:t>21</w:t>
      </w:r>
      <w:r w:rsidR="00E33A1E" w:rsidRPr="00E33A1E">
        <w:rPr>
          <w:rFonts w:hint="eastAsia"/>
          <w:sz w:val="28"/>
          <w:szCs w:val="28"/>
        </w:rPr>
        <w:t>处地形较陡，无法布置台阶，因此，设计开采面积为</w:t>
      </w:r>
      <w:r w:rsidR="00E33A1E" w:rsidRPr="00E33A1E">
        <w:rPr>
          <w:rFonts w:hint="eastAsia"/>
          <w:sz w:val="28"/>
          <w:szCs w:val="28"/>
        </w:rPr>
        <w:t>0.0552km</w:t>
      </w:r>
      <w:r w:rsidR="00E33A1E" w:rsidRPr="00E33A1E">
        <w:rPr>
          <w:rFonts w:hint="eastAsia"/>
          <w:sz w:val="28"/>
          <w:szCs w:val="28"/>
          <w:vertAlign w:val="superscript"/>
        </w:rPr>
        <w:t>2</w:t>
      </w:r>
      <w:r w:rsidR="00E33A1E" w:rsidRPr="00E33A1E">
        <w:rPr>
          <w:rFonts w:hint="eastAsia"/>
          <w:sz w:val="28"/>
          <w:szCs w:val="28"/>
        </w:rPr>
        <w:t>，开采标高为</w:t>
      </w:r>
      <w:r w:rsidR="00E33A1E" w:rsidRPr="00E33A1E">
        <w:rPr>
          <w:rFonts w:hint="eastAsia"/>
          <w:sz w:val="28"/>
          <w:szCs w:val="28"/>
        </w:rPr>
        <w:t>3070m-2910m</w:t>
      </w:r>
      <w:r w:rsidRPr="00930AB0">
        <w:rPr>
          <w:sz w:val="28"/>
          <w:szCs w:val="28"/>
        </w:rPr>
        <w:t>。</w:t>
      </w:r>
    </w:p>
    <w:p w14:paraId="1FF0AC57" w14:textId="77777777" w:rsidR="00B0385E" w:rsidRPr="00930AB0" w:rsidRDefault="00000000">
      <w:pPr>
        <w:spacing w:line="360" w:lineRule="auto"/>
        <w:ind w:firstLineChars="200" w:firstLine="560"/>
        <w:rPr>
          <w:snapToGrid w:val="0"/>
          <w:kern w:val="0"/>
          <w:sz w:val="28"/>
        </w:rPr>
      </w:pPr>
      <w:r w:rsidRPr="00930AB0">
        <w:rPr>
          <w:rFonts w:ascii="宋体" w:hAnsi="宋体" w:cs="宋体" w:hint="eastAsia"/>
          <w:snapToGrid w:val="0"/>
          <w:kern w:val="0"/>
          <w:sz w:val="28"/>
        </w:rPr>
        <w:t>③</w:t>
      </w:r>
      <w:r w:rsidRPr="00930AB0">
        <w:rPr>
          <w:snapToGrid w:val="0"/>
          <w:kern w:val="0"/>
          <w:sz w:val="28"/>
        </w:rPr>
        <w:t>本次安全预评价空间范围</w:t>
      </w:r>
    </w:p>
    <w:p w14:paraId="6F105A7F" w14:textId="1A7CDA24" w:rsidR="00B0385E" w:rsidRPr="00930AB0" w:rsidRDefault="00000000">
      <w:pPr>
        <w:spacing w:line="360" w:lineRule="auto"/>
        <w:ind w:firstLineChars="200" w:firstLine="560"/>
        <w:rPr>
          <w:snapToGrid w:val="0"/>
          <w:kern w:val="0"/>
          <w:sz w:val="28"/>
          <w:lang w:val="sq-AL"/>
        </w:rPr>
      </w:pPr>
      <w:r w:rsidRPr="00930AB0">
        <w:rPr>
          <w:snapToGrid w:val="0"/>
          <w:kern w:val="0"/>
          <w:sz w:val="28"/>
          <w:lang w:val="sq-AL"/>
        </w:rPr>
        <w:t>本次安全</w:t>
      </w:r>
      <w:r w:rsidRPr="00930AB0">
        <w:rPr>
          <w:snapToGrid w:val="0"/>
          <w:kern w:val="0"/>
          <w:sz w:val="28"/>
        </w:rPr>
        <w:t>预</w:t>
      </w:r>
      <w:r w:rsidRPr="00930AB0">
        <w:rPr>
          <w:snapToGrid w:val="0"/>
          <w:kern w:val="0"/>
          <w:sz w:val="28"/>
          <w:lang w:val="sq-AL"/>
        </w:rPr>
        <w:t>评价的</w:t>
      </w:r>
      <w:r w:rsidRPr="00930AB0">
        <w:rPr>
          <w:snapToGrid w:val="0"/>
          <w:kern w:val="0"/>
          <w:sz w:val="28"/>
        </w:rPr>
        <w:t>空间</w:t>
      </w:r>
      <w:r w:rsidRPr="00930AB0">
        <w:rPr>
          <w:snapToGrid w:val="0"/>
          <w:kern w:val="0"/>
          <w:sz w:val="28"/>
          <w:lang w:val="sq-AL"/>
        </w:rPr>
        <w:t>范围与</w:t>
      </w:r>
      <w:r w:rsidRPr="00930AB0">
        <w:rPr>
          <w:snapToGrid w:val="0"/>
          <w:kern w:val="0"/>
          <w:sz w:val="28"/>
        </w:rPr>
        <w:t>初步</w:t>
      </w:r>
      <w:r w:rsidRPr="00930AB0">
        <w:rPr>
          <w:snapToGrid w:val="0"/>
          <w:kern w:val="0"/>
          <w:sz w:val="28"/>
          <w:lang w:val="sq-AL"/>
        </w:rPr>
        <w:t>设计</w:t>
      </w:r>
      <w:r w:rsidR="00E33A1E">
        <w:rPr>
          <w:rFonts w:hint="eastAsia"/>
          <w:snapToGrid w:val="0"/>
          <w:kern w:val="0"/>
          <w:sz w:val="28"/>
          <w:lang w:val="sq-AL"/>
        </w:rPr>
        <w:t>变更设计</w:t>
      </w:r>
      <w:r w:rsidRPr="00930AB0">
        <w:rPr>
          <w:snapToGrid w:val="0"/>
          <w:kern w:val="0"/>
          <w:sz w:val="28"/>
          <w:lang w:val="sq-AL"/>
        </w:rPr>
        <w:t>（</w:t>
      </w:r>
      <w:r w:rsidRPr="00930AB0">
        <w:rPr>
          <w:snapToGrid w:val="0"/>
          <w:kern w:val="0"/>
          <w:sz w:val="28"/>
        </w:rPr>
        <w:t>代可研</w:t>
      </w:r>
      <w:r w:rsidRPr="00930AB0">
        <w:rPr>
          <w:snapToGrid w:val="0"/>
          <w:kern w:val="0"/>
          <w:sz w:val="28"/>
          <w:lang w:val="sq-AL"/>
        </w:rPr>
        <w:t>）</w:t>
      </w:r>
      <w:r w:rsidRPr="00930AB0">
        <w:rPr>
          <w:snapToGrid w:val="0"/>
          <w:kern w:val="0"/>
          <w:sz w:val="28"/>
        </w:rPr>
        <w:t>的设计</w:t>
      </w:r>
      <w:r w:rsidRPr="00930AB0">
        <w:rPr>
          <w:snapToGrid w:val="0"/>
          <w:kern w:val="0"/>
          <w:sz w:val="28"/>
          <w:lang w:val="sq-AL"/>
        </w:rPr>
        <w:t>范围一致。</w:t>
      </w:r>
    </w:p>
    <w:p w14:paraId="616CB29F" w14:textId="77777777" w:rsidR="00B0385E" w:rsidRPr="00930AB0" w:rsidRDefault="00000000">
      <w:pPr>
        <w:pStyle w:val="4"/>
        <w:keepNext w:val="0"/>
        <w:keepLines w:val="0"/>
        <w:spacing w:before="0" w:after="0" w:line="360" w:lineRule="auto"/>
        <w:ind w:firstLineChars="200" w:firstLine="560"/>
        <w:rPr>
          <w:rFonts w:ascii="Times New Roman" w:hAnsi="Times New Roman"/>
          <w:b w:val="0"/>
          <w:bCs w:val="0"/>
        </w:rPr>
      </w:pPr>
      <w:r w:rsidRPr="00930AB0">
        <w:rPr>
          <w:rFonts w:ascii="Times New Roman" w:hAnsi="Times New Roman"/>
          <w:b w:val="0"/>
          <w:bCs w:val="0"/>
        </w:rPr>
        <w:t xml:space="preserve">1.1.2.2 </w:t>
      </w:r>
      <w:r w:rsidRPr="00930AB0">
        <w:rPr>
          <w:rFonts w:ascii="Times New Roman" w:hAnsi="Times New Roman"/>
          <w:b w:val="0"/>
          <w:bCs w:val="0"/>
        </w:rPr>
        <w:t>项目系统范围</w:t>
      </w:r>
    </w:p>
    <w:p w14:paraId="220D5A9A" w14:textId="77777777" w:rsidR="00B0385E" w:rsidRPr="00340B5B" w:rsidRDefault="00000000" w:rsidP="00340B5B">
      <w:pPr>
        <w:spacing w:line="360" w:lineRule="auto"/>
        <w:ind w:firstLineChars="200" w:firstLine="560"/>
        <w:rPr>
          <w:snapToGrid w:val="0"/>
          <w:kern w:val="0"/>
          <w:sz w:val="28"/>
          <w:lang w:val="sq-AL"/>
        </w:rPr>
      </w:pPr>
      <w:r w:rsidRPr="00930AB0">
        <w:rPr>
          <w:snapToGrid w:val="0"/>
          <w:kern w:val="0"/>
          <w:sz w:val="28"/>
          <w:lang w:val="sq-AL"/>
        </w:rPr>
        <w:t>本次安全预评价根据《</w:t>
      </w:r>
      <w:r w:rsidRPr="00930AB0">
        <w:rPr>
          <w:snapToGrid w:val="0"/>
          <w:kern w:val="0"/>
          <w:sz w:val="28"/>
        </w:rPr>
        <w:t>宁蒗县跑马坪乡菜籽沟采石场</w:t>
      </w:r>
      <w:r w:rsidRPr="00930AB0">
        <w:rPr>
          <w:snapToGrid w:val="0"/>
          <w:kern w:val="0"/>
          <w:sz w:val="28"/>
        </w:rPr>
        <w:t>30</w:t>
      </w:r>
      <w:r w:rsidRPr="00930AB0">
        <w:rPr>
          <w:snapToGrid w:val="0"/>
          <w:kern w:val="0"/>
          <w:sz w:val="28"/>
        </w:rPr>
        <w:t>万吨</w:t>
      </w:r>
      <w:r w:rsidRPr="00930AB0">
        <w:rPr>
          <w:snapToGrid w:val="0"/>
          <w:kern w:val="0"/>
          <w:sz w:val="28"/>
        </w:rPr>
        <w:t>/</w:t>
      </w:r>
      <w:r w:rsidRPr="00930AB0">
        <w:rPr>
          <w:snapToGrid w:val="0"/>
          <w:kern w:val="0"/>
          <w:sz w:val="28"/>
        </w:rPr>
        <w:t>年露天采矿工程初步设计变更设计（代可研）</w:t>
      </w:r>
      <w:r w:rsidRPr="00930AB0">
        <w:rPr>
          <w:snapToGrid w:val="0"/>
          <w:kern w:val="0"/>
          <w:sz w:val="28"/>
          <w:lang w:val="sq-AL"/>
        </w:rPr>
        <w:t>》确定的露天开采系统开展评价工作。评价工作以露天开采生产工艺为主线，以安全设施（包括基本安全设施和专用安全设施）为重点的安全评价。本次安全预评价范围包括</w:t>
      </w:r>
      <w:r w:rsidRPr="00930AB0">
        <w:rPr>
          <w:snapToGrid w:val="0"/>
          <w:kern w:val="0"/>
          <w:sz w:val="28"/>
        </w:rPr>
        <w:t>宁蒗县跑马坪乡菜籽沟采石场</w:t>
      </w:r>
      <w:r w:rsidRPr="00930AB0">
        <w:rPr>
          <w:snapToGrid w:val="0"/>
          <w:kern w:val="0"/>
          <w:sz w:val="28"/>
        </w:rPr>
        <w:t>30</w:t>
      </w:r>
      <w:r w:rsidRPr="00930AB0">
        <w:rPr>
          <w:snapToGrid w:val="0"/>
          <w:kern w:val="0"/>
          <w:sz w:val="28"/>
        </w:rPr>
        <w:t>万吨</w:t>
      </w:r>
      <w:r w:rsidRPr="00930AB0">
        <w:rPr>
          <w:snapToGrid w:val="0"/>
          <w:kern w:val="0"/>
          <w:sz w:val="28"/>
        </w:rPr>
        <w:t>/</w:t>
      </w:r>
      <w:r w:rsidRPr="00930AB0">
        <w:rPr>
          <w:snapToGrid w:val="0"/>
          <w:kern w:val="0"/>
          <w:sz w:val="28"/>
        </w:rPr>
        <w:t>年露天采矿工程</w:t>
      </w:r>
      <w:r w:rsidRPr="00930AB0">
        <w:rPr>
          <w:snapToGrid w:val="0"/>
          <w:kern w:val="0"/>
          <w:sz w:val="28"/>
          <w:lang w:val="sq-AL"/>
        </w:rPr>
        <w:t>总平面布置、开拓运输、供配电、防</w:t>
      </w:r>
      <w:r w:rsidRPr="00340B5B">
        <w:rPr>
          <w:sz w:val="28"/>
          <w:szCs w:val="28"/>
        </w:rPr>
        <w:t>排水及</w:t>
      </w:r>
      <w:r w:rsidRPr="00340B5B">
        <w:rPr>
          <w:snapToGrid w:val="0"/>
          <w:kern w:val="0"/>
          <w:sz w:val="28"/>
          <w:lang w:val="sq-AL"/>
        </w:rPr>
        <w:t>安全管理等方面的基本安全设施和专用安全设施。</w:t>
      </w:r>
    </w:p>
    <w:p w14:paraId="75597B71" w14:textId="231EE04E" w:rsidR="00B0385E" w:rsidRDefault="00000000" w:rsidP="00340B5B">
      <w:pPr>
        <w:spacing w:line="360" w:lineRule="auto"/>
        <w:ind w:firstLineChars="200" w:firstLine="560"/>
        <w:rPr>
          <w:snapToGrid w:val="0"/>
          <w:kern w:val="0"/>
          <w:sz w:val="28"/>
          <w:lang w:val="sq-AL"/>
        </w:rPr>
      </w:pPr>
      <w:r w:rsidRPr="00340B5B">
        <w:rPr>
          <w:snapToGrid w:val="0"/>
          <w:kern w:val="0"/>
          <w:sz w:val="28"/>
          <w:lang w:val="sq-AL"/>
        </w:rPr>
        <w:t>凡涉及本工程的油类存储、消防、加工系统、职业病及防治、环保、地质灾害评估问题，不在本次评价范围之内，但评价报告中会涉及到相关内容，企业应执行国家相关法律、法规、标准和规范要求。</w:t>
      </w:r>
    </w:p>
    <w:p w14:paraId="2C8395FE" w14:textId="77777777" w:rsidR="00340B5B" w:rsidRDefault="00340B5B" w:rsidP="00340B5B">
      <w:pPr>
        <w:spacing w:line="360" w:lineRule="auto"/>
        <w:ind w:firstLineChars="200" w:firstLine="560"/>
        <w:rPr>
          <w:snapToGrid w:val="0"/>
          <w:kern w:val="0"/>
          <w:sz w:val="28"/>
          <w:lang w:val="sq-AL"/>
        </w:rPr>
      </w:pPr>
    </w:p>
    <w:p w14:paraId="5CBAC9CB" w14:textId="09169F2C" w:rsidR="00B0385E" w:rsidRPr="00340B5B" w:rsidRDefault="00000000" w:rsidP="00340B5B">
      <w:pPr>
        <w:pStyle w:val="2"/>
        <w:keepNext w:val="0"/>
        <w:keepLines w:val="0"/>
        <w:spacing w:before="0" w:after="0" w:line="360" w:lineRule="auto"/>
        <w:jc w:val="center"/>
        <w:rPr>
          <w:rFonts w:ascii="Times New Roman" w:eastAsia="黑体" w:hAnsi="Times New Roman"/>
          <w:bCs w:val="0"/>
          <w:sz w:val="30"/>
          <w:szCs w:val="30"/>
        </w:rPr>
      </w:pPr>
      <w:bookmarkStart w:id="63" w:name="_Toc18737"/>
      <w:bookmarkStart w:id="64" w:name="_Toc18523"/>
      <w:bookmarkStart w:id="65" w:name="_Toc29516"/>
      <w:r w:rsidRPr="00340B5B">
        <w:rPr>
          <w:rFonts w:ascii="Times New Roman" w:eastAsia="黑体" w:hAnsi="Times New Roman"/>
          <w:bCs w:val="0"/>
          <w:sz w:val="30"/>
          <w:szCs w:val="30"/>
        </w:rPr>
        <w:lastRenderedPageBreak/>
        <w:t>1.2</w:t>
      </w:r>
      <w:r w:rsidRPr="00340B5B">
        <w:rPr>
          <w:rFonts w:ascii="Times New Roman" w:eastAsia="黑体" w:hAnsi="Times New Roman"/>
          <w:bCs w:val="0"/>
          <w:sz w:val="30"/>
          <w:szCs w:val="30"/>
        </w:rPr>
        <w:t>评价依据</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3"/>
      <w:bookmarkEnd w:id="64"/>
      <w:bookmarkEnd w:id="65"/>
    </w:p>
    <w:p w14:paraId="04DC500F" w14:textId="77777777" w:rsidR="00B0385E" w:rsidRPr="00340B5B" w:rsidRDefault="00000000" w:rsidP="00340B5B">
      <w:pPr>
        <w:pStyle w:val="3"/>
        <w:keepNext w:val="0"/>
        <w:keepLines w:val="0"/>
        <w:spacing w:before="0" w:after="0" w:line="360" w:lineRule="auto"/>
        <w:ind w:firstLineChars="200" w:firstLine="562"/>
        <w:rPr>
          <w:sz w:val="28"/>
          <w:szCs w:val="28"/>
        </w:rPr>
      </w:pPr>
      <w:bookmarkStart w:id="66" w:name="_Toc13220"/>
      <w:bookmarkStart w:id="67" w:name="_Toc28350"/>
      <w:bookmarkStart w:id="68" w:name="_Toc455997811"/>
      <w:bookmarkStart w:id="69" w:name="_Toc27765"/>
      <w:bookmarkStart w:id="70" w:name="_Toc9236"/>
      <w:bookmarkStart w:id="71" w:name="_Toc21574"/>
      <w:r w:rsidRPr="00340B5B">
        <w:rPr>
          <w:sz w:val="28"/>
          <w:szCs w:val="28"/>
        </w:rPr>
        <w:t>1.2.1</w:t>
      </w:r>
      <w:bookmarkEnd w:id="66"/>
      <w:bookmarkEnd w:id="67"/>
      <w:bookmarkEnd w:id="68"/>
      <w:bookmarkEnd w:id="69"/>
      <w:r w:rsidRPr="00340B5B">
        <w:rPr>
          <w:sz w:val="28"/>
          <w:szCs w:val="28"/>
        </w:rPr>
        <w:t>法律法规</w:t>
      </w:r>
      <w:bookmarkEnd w:id="70"/>
      <w:bookmarkEnd w:id="71"/>
    </w:p>
    <w:p w14:paraId="12F804BA" w14:textId="77777777" w:rsidR="00B0385E" w:rsidRPr="00930AB0" w:rsidRDefault="00000000">
      <w:pPr>
        <w:pStyle w:val="4"/>
        <w:keepNext w:val="0"/>
        <w:keepLines w:val="0"/>
        <w:spacing w:before="0" w:after="0" w:line="360" w:lineRule="auto"/>
        <w:ind w:firstLineChars="200" w:firstLine="560"/>
        <w:rPr>
          <w:rFonts w:ascii="Times New Roman" w:hAnsi="Times New Roman"/>
          <w:b w:val="0"/>
          <w:bCs w:val="0"/>
        </w:rPr>
      </w:pPr>
      <w:r w:rsidRPr="00930AB0">
        <w:rPr>
          <w:rFonts w:ascii="Times New Roman" w:hAnsi="Times New Roman"/>
          <w:b w:val="0"/>
          <w:bCs w:val="0"/>
        </w:rPr>
        <w:t xml:space="preserve">1.2.1.1 </w:t>
      </w:r>
      <w:r w:rsidRPr="00930AB0">
        <w:rPr>
          <w:rFonts w:ascii="Times New Roman" w:hAnsi="Times New Roman"/>
          <w:b w:val="0"/>
          <w:bCs w:val="0"/>
        </w:rPr>
        <w:t>国家法律</w:t>
      </w:r>
    </w:p>
    <w:p w14:paraId="4FDA0CAA" w14:textId="77777777" w:rsidR="00B0385E" w:rsidRPr="00930AB0" w:rsidRDefault="00000000">
      <w:pPr>
        <w:pStyle w:val="aff9"/>
        <w:numPr>
          <w:ilvl w:val="0"/>
          <w:numId w:val="3"/>
        </w:numPr>
        <w:spacing w:line="360" w:lineRule="auto"/>
        <w:ind w:firstLine="560"/>
        <w:rPr>
          <w:sz w:val="28"/>
          <w:szCs w:val="28"/>
        </w:rPr>
      </w:pPr>
      <w:bookmarkStart w:id="72" w:name="OLE_LINK6"/>
      <w:r w:rsidRPr="00930AB0">
        <w:rPr>
          <w:sz w:val="28"/>
          <w:szCs w:val="28"/>
        </w:rPr>
        <w:t>《中华人民共和国安全生产法》（中华人民共和国主席令十三号，</w:t>
      </w:r>
      <w:r w:rsidRPr="00930AB0">
        <w:rPr>
          <w:sz w:val="28"/>
          <w:szCs w:val="28"/>
        </w:rPr>
        <w:t>2014</w:t>
      </w:r>
      <w:r w:rsidRPr="00930AB0">
        <w:rPr>
          <w:sz w:val="28"/>
          <w:szCs w:val="28"/>
        </w:rPr>
        <w:t>年</w:t>
      </w:r>
      <w:r w:rsidRPr="00930AB0">
        <w:rPr>
          <w:sz w:val="28"/>
          <w:szCs w:val="28"/>
        </w:rPr>
        <w:t>12</w:t>
      </w:r>
      <w:r w:rsidRPr="00930AB0">
        <w:rPr>
          <w:sz w:val="28"/>
          <w:szCs w:val="28"/>
        </w:rPr>
        <w:t>月</w:t>
      </w:r>
      <w:r w:rsidRPr="00930AB0">
        <w:rPr>
          <w:sz w:val="28"/>
          <w:szCs w:val="28"/>
        </w:rPr>
        <w:t>1</w:t>
      </w:r>
      <w:r w:rsidRPr="00930AB0">
        <w:rPr>
          <w:sz w:val="28"/>
          <w:szCs w:val="28"/>
        </w:rPr>
        <w:t>日起施行；中华人民共和国主席令第八十八号，中华人民共和国第十三届全国人民代表大会常务委员会第二十九次会议于通过《全国人民代表大会常务委员会关于修改〈中华人民共和国安全生产法〉的决定》，自</w:t>
      </w:r>
      <w:r w:rsidRPr="00930AB0">
        <w:rPr>
          <w:sz w:val="28"/>
          <w:szCs w:val="28"/>
        </w:rPr>
        <w:t>2021</w:t>
      </w:r>
      <w:r w:rsidRPr="00930AB0">
        <w:rPr>
          <w:sz w:val="28"/>
          <w:szCs w:val="28"/>
        </w:rPr>
        <w:t>年</w:t>
      </w:r>
      <w:r w:rsidRPr="00930AB0">
        <w:rPr>
          <w:sz w:val="28"/>
          <w:szCs w:val="28"/>
        </w:rPr>
        <w:t>9</w:t>
      </w:r>
      <w:r w:rsidRPr="00930AB0">
        <w:rPr>
          <w:sz w:val="28"/>
          <w:szCs w:val="28"/>
        </w:rPr>
        <w:t>月</w:t>
      </w:r>
      <w:r w:rsidRPr="00930AB0">
        <w:rPr>
          <w:sz w:val="28"/>
          <w:szCs w:val="28"/>
        </w:rPr>
        <w:t>1</w:t>
      </w:r>
      <w:r w:rsidRPr="00930AB0">
        <w:rPr>
          <w:sz w:val="28"/>
          <w:szCs w:val="28"/>
        </w:rPr>
        <w:t>日起施行）；</w:t>
      </w:r>
    </w:p>
    <w:p w14:paraId="7B24BF54" w14:textId="77777777" w:rsidR="00B0385E" w:rsidRPr="00930AB0" w:rsidRDefault="00000000">
      <w:pPr>
        <w:pStyle w:val="aff9"/>
        <w:numPr>
          <w:ilvl w:val="0"/>
          <w:numId w:val="3"/>
        </w:numPr>
        <w:spacing w:line="360" w:lineRule="auto"/>
        <w:ind w:firstLine="560"/>
        <w:rPr>
          <w:sz w:val="28"/>
          <w:szCs w:val="28"/>
        </w:rPr>
      </w:pPr>
      <w:r w:rsidRPr="00930AB0">
        <w:rPr>
          <w:sz w:val="28"/>
          <w:szCs w:val="28"/>
        </w:rPr>
        <w:t>《</w:t>
      </w:r>
      <w:bookmarkStart w:id="73" w:name="OLE_LINK5"/>
      <w:r w:rsidRPr="00930AB0">
        <w:rPr>
          <w:sz w:val="28"/>
          <w:szCs w:val="28"/>
        </w:rPr>
        <w:t>中华人民共和国矿产资源法</w:t>
      </w:r>
      <w:bookmarkEnd w:id="73"/>
      <w:r w:rsidRPr="00930AB0">
        <w:rPr>
          <w:sz w:val="28"/>
          <w:szCs w:val="28"/>
        </w:rPr>
        <w:t>》</w:t>
      </w:r>
      <w:bookmarkEnd w:id="72"/>
      <w:r w:rsidRPr="00930AB0">
        <w:rPr>
          <w:sz w:val="28"/>
          <w:szCs w:val="28"/>
          <w:lang w:val="sq-AL"/>
        </w:rPr>
        <w:t>(</w:t>
      </w:r>
      <w:bookmarkStart w:id="74" w:name="OLE_LINK7"/>
      <w:r w:rsidRPr="00930AB0">
        <w:rPr>
          <w:sz w:val="28"/>
          <w:szCs w:val="28"/>
          <w:lang w:val="sq-AL"/>
        </w:rPr>
        <w:t>中华人民共和国主席令</w:t>
      </w:r>
      <w:r w:rsidRPr="00930AB0">
        <w:rPr>
          <w:sz w:val="28"/>
          <w:szCs w:val="28"/>
        </w:rPr>
        <w:t>十八</w:t>
      </w:r>
      <w:r w:rsidRPr="00930AB0">
        <w:rPr>
          <w:sz w:val="28"/>
          <w:szCs w:val="28"/>
          <w:lang w:val="sq-AL"/>
        </w:rPr>
        <w:t>号</w:t>
      </w:r>
      <w:bookmarkEnd w:id="74"/>
      <w:r w:rsidRPr="00930AB0">
        <w:rPr>
          <w:sz w:val="28"/>
          <w:szCs w:val="28"/>
          <w:lang w:val="sq-AL"/>
        </w:rPr>
        <w:t>，</w:t>
      </w:r>
      <w:r w:rsidRPr="00930AB0">
        <w:rPr>
          <w:sz w:val="28"/>
          <w:szCs w:val="28"/>
          <w:lang w:val="sq-AL"/>
        </w:rPr>
        <w:t>1986</w:t>
      </w:r>
      <w:r w:rsidRPr="00930AB0">
        <w:rPr>
          <w:sz w:val="28"/>
          <w:szCs w:val="28"/>
          <w:lang w:val="sq-AL"/>
        </w:rPr>
        <w:t>年</w:t>
      </w:r>
      <w:r w:rsidRPr="00930AB0">
        <w:rPr>
          <w:sz w:val="28"/>
          <w:szCs w:val="28"/>
          <w:lang w:val="sq-AL"/>
        </w:rPr>
        <w:t>3</w:t>
      </w:r>
      <w:r w:rsidRPr="00930AB0">
        <w:rPr>
          <w:sz w:val="28"/>
          <w:szCs w:val="28"/>
          <w:lang w:val="sq-AL"/>
        </w:rPr>
        <w:t>月</w:t>
      </w:r>
      <w:r w:rsidRPr="00930AB0">
        <w:rPr>
          <w:sz w:val="28"/>
          <w:szCs w:val="28"/>
          <w:lang w:val="sq-AL"/>
        </w:rPr>
        <w:t>19</w:t>
      </w:r>
      <w:r w:rsidRPr="00930AB0">
        <w:rPr>
          <w:sz w:val="28"/>
          <w:szCs w:val="28"/>
          <w:lang w:val="sq-AL"/>
        </w:rPr>
        <w:t>日第六届全国人民代表大会常务委员会第十五次会议通过；中华人民共和国主席令第</w:t>
      </w:r>
      <w:r w:rsidRPr="00930AB0">
        <w:rPr>
          <w:sz w:val="28"/>
          <w:szCs w:val="28"/>
        </w:rPr>
        <w:t>十八</w:t>
      </w:r>
      <w:r w:rsidRPr="00930AB0">
        <w:rPr>
          <w:sz w:val="28"/>
          <w:szCs w:val="28"/>
          <w:lang w:val="sq-AL"/>
        </w:rPr>
        <w:t>号，根据</w:t>
      </w:r>
      <w:r w:rsidRPr="00930AB0">
        <w:rPr>
          <w:sz w:val="28"/>
          <w:szCs w:val="28"/>
          <w:lang w:val="sq-AL"/>
        </w:rPr>
        <w:t>2009</w:t>
      </w:r>
      <w:r w:rsidRPr="00930AB0">
        <w:rPr>
          <w:sz w:val="28"/>
          <w:szCs w:val="28"/>
          <w:lang w:val="sq-AL"/>
        </w:rPr>
        <w:t>年</w:t>
      </w:r>
      <w:r w:rsidRPr="00930AB0">
        <w:rPr>
          <w:sz w:val="28"/>
          <w:szCs w:val="28"/>
          <w:lang w:val="sq-AL"/>
        </w:rPr>
        <w:t>8</w:t>
      </w:r>
      <w:r w:rsidRPr="00930AB0">
        <w:rPr>
          <w:sz w:val="28"/>
          <w:szCs w:val="28"/>
          <w:lang w:val="sq-AL"/>
        </w:rPr>
        <w:t>月</w:t>
      </w:r>
      <w:r w:rsidRPr="00930AB0">
        <w:rPr>
          <w:sz w:val="28"/>
          <w:szCs w:val="28"/>
          <w:lang w:val="sq-AL"/>
        </w:rPr>
        <w:t>27</w:t>
      </w:r>
      <w:r w:rsidRPr="00930AB0">
        <w:rPr>
          <w:sz w:val="28"/>
          <w:szCs w:val="28"/>
          <w:lang w:val="sq-AL"/>
        </w:rPr>
        <w:t>日第十一届全国人民代表大会常务委员会第十次会议《全国人民代表大会常务委员会关于修改部分法律的决定》修正，自</w:t>
      </w:r>
      <w:r w:rsidRPr="00930AB0">
        <w:rPr>
          <w:sz w:val="28"/>
          <w:szCs w:val="28"/>
          <w:lang w:val="sq-AL"/>
        </w:rPr>
        <w:t>20</w:t>
      </w:r>
      <w:r w:rsidRPr="00930AB0">
        <w:rPr>
          <w:sz w:val="28"/>
          <w:szCs w:val="28"/>
        </w:rPr>
        <w:t>09</w:t>
      </w:r>
      <w:r w:rsidRPr="00930AB0">
        <w:rPr>
          <w:sz w:val="28"/>
          <w:szCs w:val="28"/>
          <w:lang w:val="sq-AL"/>
        </w:rPr>
        <w:t>年</w:t>
      </w:r>
      <w:r w:rsidRPr="00930AB0">
        <w:rPr>
          <w:sz w:val="28"/>
          <w:szCs w:val="28"/>
        </w:rPr>
        <w:t>8</w:t>
      </w:r>
      <w:r w:rsidRPr="00930AB0">
        <w:rPr>
          <w:sz w:val="28"/>
          <w:szCs w:val="28"/>
          <w:lang w:val="sq-AL"/>
        </w:rPr>
        <w:t>月</w:t>
      </w:r>
      <w:r w:rsidRPr="00930AB0">
        <w:rPr>
          <w:sz w:val="28"/>
          <w:szCs w:val="28"/>
        </w:rPr>
        <w:t>27</w:t>
      </w:r>
      <w:r w:rsidRPr="00930AB0">
        <w:rPr>
          <w:sz w:val="28"/>
          <w:szCs w:val="28"/>
          <w:lang w:val="sq-AL"/>
        </w:rPr>
        <w:t>日</w:t>
      </w:r>
      <w:r w:rsidRPr="00930AB0">
        <w:rPr>
          <w:sz w:val="28"/>
          <w:szCs w:val="28"/>
        </w:rPr>
        <w:t>起</w:t>
      </w:r>
      <w:r w:rsidRPr="00930AB0">
        <w:rPr>
          <w:sz w:val="28"/>
          <w:szCs w:val="28"/>
          <w:lang w:val="sq-AL"/>
        </w:rPr>
        <w:t>施行）</w:t>
      </w:r>
      <w:r w:rsidRPr="00930AB0">
        <w:rPr>
          <w:sz w:val="28"/>
          <w:szCs w:val="28"/>
        </w:rPr>
        <w:t>；</w:t>
      </w:r>
    </w:p>
    <w:p w14:paraId="4BCCF718" w14:textId="77777777" w:rsidR="00B0385E" w:rsidRPr="00930AB0" w:rsidRDefault="00000000">
      <w:pPr>
        <w:pStyle w:val="aff9"/>
        <w:numPr>
          <w:ilvl w:val="0"/>
          <w:numId w:val="3"/>
        </w:numPr>
        <w:spacing w:line="360" w:lineRule="auto"/>
        <w:ind w:firstLine="560"/>
        <w:rPr>
          <w:sz w:val="28"/>
          <w:szCs w:val="28"/>
        </w:rPr>
      </w:pPr>
      <w:r w:rsidRPr="00930AB0">
        <w:rPr>
          <w:sz w:val="28"/>
          <w:szCs w:val="28"/>
        </w:rPr>
        <w:t>《中华人民共和国矿山安全法》</w:t>
      </w:r>
      <w:r w:rsidRPr="00930AB0">
        <w:rPr>
          <w:sz w:val="28"/>
          <w:szCs w:val="28"/>
          <w:lang w:val="sq-AL"/>
        </w:rPr>
        <w:t>（中华人民共和国主席令第</w:t>
      </w:r>
      <w:r w:rsidRPr="00930AB0">
        <w:rPr>
          <w:sz w:val="28"/>
          <w:szCs w:val="28"/>
        </w:rPr>
        <w:t>六十五</w:t>
      </w:r>
      <w:r w:rsidRPr="00930AB0">
        <w:rPr>
          <w:sz w:val="28"/>
          <w:szCs w:val="28"/>
          <w:lang w:val="sq-AL"/>
        </w:rPr>
        <w:t>号，中华人民共和国主席令第十八号，根据</w:t>
      </w:r>
      <w:r w:rsidRPr="00930AB0">
        <w:rPr>
          <w:sz w:val="28"/>
          <w:szCs w:val="28"/>
          <w:lang w:val="sq-AL"/>
        </w:rPr>
        <w:t>2009</w:t>
      </w:r>
      <w:r w:rsidRPr="00930AB0">
        <w:rPr>
          <w:sz w:val="28"/>
          <w:szCs w:val="28"/>
          <w:lang w:val="sq-AL"/>
        </w:rPr>
        <w:t>年</w:t>
      </w:r>
      <w:r w:rsidRPr="00930AB0">
        <w:rPr>
          <w:sz w:val="28"/>
          <w:szCs w:val="28"/>
          <w:lang w:val="sq-AL"/>
        </w:rPr>
        <w:t>8</w:t>
      </w:r>
      <w:r w:rsidRPr="00930AB0">
        <w:rPr>
          <w:sz w:val="28"/>
          <w:szCs w:val="28"/>
          <w:lang w:val="sq-AL"/>
        </w:rPr>
        <w:t>月</w:t>
      </w:r>
      <w:r w:rsidRPr="00930AB0">
        <w:rPr>
          <w:sz w:val="28"/>
          <w:szCs w:val="28"/>
          <w:lang w:val="sq-AL"/>
        </w:rPr>
        <w:t>27</w:t>
      </w:r>
      <w:r w:rsidRPr="00930AB0">
        <w:rPr>
          <w:sz w:val="28"/>
          <w:szCs w:val="28"/>
          <w:lang w:val="sq-AL"/>
        </w:rPr>
        <w:t>日第十一届全国人民代表大会常务委员会第十次会议《全国人民代表大会常务委员会关于修改部分法律的决定》修正，自</w:t>
      </w:r>
      <w:r w:rsidRPr="00930AB0">
        <w:rPr>
          <w:sz w:val="28"/>
          <w:szCs w:val="28"/>
          <w:lang w:val="sq-AL"/>
        </w:rPr>
        <w:t>2009</w:t>
      </w:r>
      <w:r w:rsidRPr="00930AB0">
        <w:rPr>
          <w:sz w:val="28"/>
          <w:szCs w:val="28"/>
          <w:lang w:val="sq-AL"/>
        </w:rPr>
        <w:t>年</w:t>
      </w:r>
      <w:r w:rsidRPr="00930AB0">
        <w:rPr>
          <w:sz w:val="28"/>
          <w:szCs w:val="28"/>
          <w:lang w:val="sq-AL"/>
        </w:rPr>
        <w:t>8</w:t>
      </w:r>
      <w:r w:rsidRPr="00930AB0">
        <w:rPr>
          <w:sz w:val="28"/>
          <w:szCs w:val="28"/>
          <w:lang w:val="sq-AL"/>
        </w:rPr>
        <w:t>月</w:t>
      </w:r>
      <w:r w:rsidRPr="00930AB0">
        <w:rPr>
          <w:sz w:val="28"/>
          <w:szCs w:val="28"/>
          <w:lang w:val="sq-AL"/>
        </w:rPr>
        <w:t>27</w:t>
      </w:r>
      <w:r w:rsidRPr="00930AB0">
        <w:rPr>
          <w:sz w:val="28"/>
          <w:szCs w:val="28"/>
          <w:lang w:val="sq-AL"/>
        </w:rPr>
        <w:t>日起施行）</w:t>
      </w:r>
      <w:r w:rsidRPr="00930AB0">
        <w:rPr>
          <w:sz w:val="28"/>
          <w:szCs w:val="28"/>
        </w:rPr>
        <w:t>；</w:t>
      </w:r>
    </w:p>
    <w:p w14:paraId="11303E0C" w14:textId="77777777" w:rsidR="00B0385E" w:rsidRPr="00930AB0" w:rsidRDefault="00000000">
      <w:pPr>
        <w:pStyle w:val="aff9"/>
        <w:numPr>
          <w:ilvl w:val="0"/>
          <w:numId w:val="3"/>
        </w:numPr>
        <w:spacing w:line="360" w:lineRule="auto"/>
        <w:ind w:firstLine="560"/>
        <w:rPr>
          <w:sz w:val="28"/>
          <w:szCs w:val="28"/>
        </w:rPr>
      </w:pPr>
      <w:r w:rsidRPr="00930AB0">
        <w:rPr>
          <w:sz w:val="28"/>
          <w:szCs w:val="28"/>
          <w:lang w:val="sq-AL"/>
        </w:rPr>
        <w:t>《</w:t>
      </w:r>
      <w:bookmarkStart w:id="75" w:name="OLE_LINK2"/>
      <w:r w:rsidRPr="00930AB0">
        <w:rPr>
          <w:sz w:val="28"/>
          <w:szCs w:val="28"/>
          <w:lang w:val="sq-AL"/>
        </w:rPr>
        <w:t>中华人民共和国劳动法</w:t>
      </w:r>
      <w:bookmarkEnd w:id="75"/>
      <w:r w:rsidRPr="00930AB0">
        <w:rPr>
          <w:sz w:val="28"/>
          <w:szCs w:val="28"/>
          <w:lang w:val="sq-AL"/>
        </w:rPr>
        <w:t>》（中华人民共和国主席令</w:t>
      </w:r>
      <w:r w:rsidRPr="00930AB0">
        <w:rPr>
          <w:sz w:val="28"/>
          <w:szCs w:val="28"/>
        </w:rPr>
        <w:t>第二十八</w:t>
      </w:r>
      <w:r w:rsidRPr="00930AB0">
        <w:rPr>
          <w:sz w:val="28"/>
          <w:szCs w:val="28"/>
          <w:lang w:val="sq-AL"/>
        </w:rPr>
        <w:t>号，</w:t>
      </w:r>
      <w:r w:rsidRPr="00930AB0">
        <w:rPr>
          <w:sz w:val="28"/>
          <w:szCs w:val="28"/>
          <w:lang w:val="sq-AL"/>
        </w:rPr>
        <w:t>199</w:t>
      </w:r>
      <w:r w:rsidRPr="00930AB0">
        <w:rPr>
          <w:sz w:val="28"/>
          <w:szCs w:val="28"/>
        </w:rPr>
        <w:t>5</w:t>
      </w:r>
      <w:r w:rsidRPr="00930AB0">
        <w:rPr>
          <w:sz w:val="28"/>
          <w:szCs w:val="28"/>
          <w:lang w:val="sq-AL"/>
        </w:rPr>
        <w:t>年</w:t>
      </w:r>
      <w:r w:rsidRPr="00930AB0">
        <w:rPr>
          <w:sz w:val="28"/>
          <w:szCs w:val="28"/>
        </w:rPr>
        <w:t>1</w:t>
      </w:r>
      <w:r w:rsidRPr="00930AB0">
        <w:rPr>
          <w:sz w:val="28"/>
          <w:szCs w:val="28"/>
          <w:lang w:val="sq-AL"/>
        </w:rPr>
        <w:t>月</w:t>
      </w:r>
      <w:r w:rsidRPr="00930AB0">
        <w:rPr>
          <w:sz w:val="28"/>
          <w:szCs w:val="28"/>
        </w:rPr>
        <w:t>1</w:t>
      </w:r>
      <w:r w:rsidRPr="00930AB0">
        <w:rPr>
          <w:sz w:val="28"/>
          <w:szCs w:val="28"/>
          <w:lang w:val="sq-AL"/>
        </w:rPr>
        <w:t>日</w:t>
      </w:r>
      <w:r w:rsidRPr="00930AB0">
        <w:rPr>
          <w:sz w:val="28"/>
          <w:szCs w:val="28"/>
        </w:rPr>
        <w:t>起实施</w:t>
      </w:r>
      <w:r w:rsidRPr="00930AB0">
        <w:rPr>
          <w:sz w:val="28"/>
          <w:szCs w:val="28"/>
          <w:lang w:val="sq-AL"/>
        </w:rPr>
        <w:t>；根据</w:t>
      </w:r>
      <w:r w:rsidRPr="00930AB0">
        <w:rPr>
          <w:sz w:val="28"/>
          <w:szCs w:val="28"/>
          <w:lang w:val="sq-AL"/>
        </w:rPr>
        <w:t>2018</w:t>
      </w:r>
      <w:r w:rsidRPr="00930AB0">
        <w:rPr>
          <w:sz w:val="28"/>
          <w:szCs w:val="28"/>
          <w:lang w:val="sq-AL"/>
        </w:rPr>
        <w:t>年</w:t>
      </w:r>
      <w:r w:rsidRPr="00930AB0">
        <w:rPr>
          <w:sz w:val="28"/>
          <w:szCs w:val="28"/>
          <w:lang w:val="sq-AL"/>
        </w:rPr>
        <w:t>12</w:t>
      </w:r>
      <w:r w:rsidRPr="00930AB0">
        <w:rPr>
          <w:sz w:val="28"/>
          <w:szCs w:val="28"/>
          <w:lang w:val="sq-AL"/>
        </w:rPr>
        <w:t>月</w:t>
      </w:r>
      <w:r w:rsidRPr="00930AB0">
        <w:rPr>
          <w:sz w:val="28"/>
          <w:szCs w:val="28"/>
          <w:lang w:val="sq-AL"/>
        </w:rPr>
        <w:t>29</w:t>
      </w:r>
      <w:r w:rsidRPr="00930AB0">
        <w:rPr>
          <w:sz w:val="28"/>
          <w:szCs w:val="28"/>
          <w:lang w:val="sq-AL"/>
        </w:rPr>
        <w:t>日第十三届全国人民代表大会常务委员会第七次会议《关于修改〈中华人民共和国劳动法〉等七部法律的决定》第二次修正，</w:t>
      </w:r>
      <w:r w:rsidRPr="00930AB0">
        <w:rPr>
          <w:sz w:val="28"/>
          <w:szCs w:val="28"/>
        </w:rPr>
        <w:t>自</w:t>
      </w:r>
      <w:r w:rsidRPr="00930AB0">
        <w:rPr>
          <w:sz w:val="28"/>
          <w:szCs w:val="28"/>
          <w:lang w:val="sq-AL"/>
        </w:rPr>
        <w:t>2018</w:t>
      </w:r>
      <w:r w:rsidRPr="00930AB0">
        <w:rPr>
          <w:sz w:val="28"/>
          <w:szCs w:val="28"/>
          <w:lang w:val="sq-AL"/>
        </w:rPr>
        <w:t>年</w:t>
      </w:r>
      <w:r w:rsidRPr="00930AB0">
        <w:rPr>
          <w:sz w:val="28"/>
          <w:szCs w:val="28"/>
          <w:lang w:val="sq-AL"/>
        </w:rPr>
        <w:t>12</w:t>
      </w:r>
      <w:r w:rsidRPr="00930AB0">
        <w:rPr>
          <w:sz w:val="28"/>
          <w:szCs w:val="28"/>
          <w:lang w:val="sq-AL"/>
        </w:rPr>
        <w:t>月</w:t>
      </w:r>
      <w:r w:rsidRPr="00930AB0">
        <w:rPr>
          <w:sz w:val="28"/>
          <w:szCs w:val="28"/>
          <w:lang w:val="sq-AL"/>
        </w:rPr>
        <w:t>29</w:t>
      </w:r>
      <w:r w:rsidRPr="00930AB0">
        <w:rPr>
          <w:sz w:val="28"/>
          <w:szCs w:val="28"/>
          <w:lang w:val="sq-AL"/>
        </w:rPr>
        <w:t>日</w:t>
      </w:r>
      <w:r w:rsidRPr="00930AB0">
        <w:rPr>
          <w:sz w:val="28"/>
          <w:szCs w:val="28"/>
        </w:rPr>
        <w:t>起施行</w:t>
      </w:r>
      <w:r w:rsidRPr="00930AB0">
        <w:rPr>
          <w:sz w:val="28"/>
          <w:szCs w:val="28"/>
          <w:lang w:val="sq-AL"/>
        </w:rPr>
        <w:t>）</w:t>
      </w:r>
      <w:r w:rsidRPr="00930AB0">
        <w:rPr>
          <w:sz w:val="28"/>
          <w:szCs w:val="28"/>
        </w:rPr>
        <w:t>；</w:t>
      </w:r>
    </w:p>
    <w:p w14:paraId="02C8FC2C" w14:textId="77777777" w:rsidR="00B0385E" w:rsidRPr="00930AB0" w:rsidRDefault="00000000">
      <w:pPr>
        <w:pStyle w:val="aff9"/>
        <w:numPr>
          <w:ilvl w:val="0"/>
          <w:numId w:val="3"/>
        </w:numPr>
        <w:spacing w:line="360" w:lineRule="auto"/>
        <w:ind w:firstLine="560"/>
        <w:rPr>
          <w:sz w:val="28"/>
          <w:szCs w:val="28"/>
        </w:rPr>
      </w:pPr>
      <w:r w:rsidRPr="00930AB0">
        <w:rPr>
          <w:sz w:val="28"/>
          <w:szCs w:val="28"/>
        </w:rPr>
        <w:t>《</w:t>
      </w:r>
      <w:bookmarkStart w:id="76" w:name="OLE_LINK11"/>
      <w:r w:rsidRPr="00930AB0">
        <w:rPr>
          <w:sz w:val="28"/>
          <w:szCs w:val="28"/>
        </w:rPr>
        <w:t>中华人民共和国突发事件应对法</w:t>
      </w:r>
      <w:bookmarkEnd w:id="76"/>
      <w:r w:rsidRPr="00930AB0">
        <w:rPr>
          <w:sz w:val="28"/>
          <w:szCs w:val="28"/>
        </w:rPr>
        <w:t>》（中华人民共和国主席令六十九号，</w:t>
      </w:r>
      <w:r w:rsidRPr="00930AB0">
        <w:rPr>
          <w:sz w:val="28"/>
          <w:szCs w:val="28"/>
        </w:rPr>
        <w:t>2007</w:t>
      </w:r>
      <w:r w:rsidRPr="00930AB0">
        <w:rPr>
          <w:sz w:val="28"/>
          <w:szCs w:val="28"/>
        </w:rPr>
        <w:t>年</w:t>
      </w:r>
      <w:r w:rsidRPr="00930AB0">
        <w:rPr>
          <w:sz w:val="28"/>
          <w:szCs w:val="28"/>
        </w:rPr>
        <w:t>11</w:t>
      </w:r>
      <w:r w:rsidRPr="00930AB0">
        <w:rPr>
          <w:sz w:val="28"/>
          <w:szCs w:val="28"/>
        </w:rPr>
        <w:t>月</w:t>
      </w:r>
      <w:r w:rsidRPr="00930AB0">
        <w:rPr>
          <w:sz w:val="28"/>
          <w:szCs w:val="28"/>
        </w:rPr>
        <w:t>1</w:t>
      </w:r>
      <w:r w:rsidRPr="00930AB0">
        <w:rPr>
          <w:sz w:val="28"/>
          <w:szCs w:val="28"/>
        </w:rPr>
        <w:t>日起施行）；</w:t>
      </w:r>
    </w:p>
    <w:p w14:paraId="737EE518" w14:textId="77777777" w:rsidR="00B0385E" w:rsidRPr="00930AB0" w:rsidRDefault="00000000">
      <w:pPr>
        <w:pStyle w:val="aff9"/>
        <w:numPr>
          <w:ilvl w:val="0"/>
          <w:numId w:val="3"/>
        </w:numPr>
        <w:spacing w:line="360" w:lineRule="auto"/>
        <w:ind w:firstLine="560"/>
        <w:rPr>
          <w:sz w:val="28"/>
          <w:szCs w:val="28"/>
        </w:rPr>
      </w:pPr>
      <w:r w:rsidRPr="00930AB0">
        <w:rPr>
          <w:sz w:val="28"/>
          <w:szCs w:val="28"/>
          <w:lang w:val="sq-AL"/>
        </w:rPr>
        <w:t>《</w:t>
      </w:r>
      <w:bookmarkStart w:id="77" w:name="OLE_LINK12"/>
      <w:r w:rsidRPr="00930AB0">
        <w:rPr>
          <w:sz w:val="28"/>
          <w:szCs w:val="28"/>
          <w:lang w:val="sq-AL"/>
        </w:rPr>
        <w:t>中华人民共和国消防法</w:t>
      </w:r>
      <w:bookmarkEnd w:id="77"/>
      <w:r w:rsidRPr="00930AB0">
        <w:rPr>
          <w:sz w:val="28"/>
          <w:szCs w:val="28"/>
          <w:lang w:val="sq-AL"/>
        </w:rPr>
        <w:t>》（中华人民共和国主席令第</w:t>
      </w:r>
      <w:r w:rsidRPr="00930AB0">
        <w:rPr>
          <w:sz w:val="28"/>
          <w:szCs w:val="28"/>
        </w:rPr>
        <w:t>八十一</w:t>
      </w:r>
      <w:r w:rsidRPr="00930AB0">
        <w:rPr>
          <w:sz w:val="28"/>
          <w:szCs w:val="28"/>
          <w:lang w:val="sq-AL"/>
        </w:rPr>
        <w:t>号，根据</w:t>
      </w:r>
      <w:r w:rsidRPr="00930AB0">
        <w:rPr>
          <w:sz w:val="28"/>
          <w:szCs w:val="28"/>
          <w:lang w:val="sq-AL"/>
        </w:rPr>
        <w:t>20</w:t>
      </w:r>
      <w:r w:rsidRPr="00930AB0">
        <w:rPr>
          <w:sz w:val="28"/>
          <w:szCs w:val="28"/>
        </w:rPr>
        <w:t>21</w:t>
      </w:r>
      <w:r w:rsidRPr="00930AB0">
        <w:rPr>
          <w:sz w:val="28"/>
          <w:szCs w:val="28"/>
          <w:lang w:val="sq-AL"/>
        </w:rPr>
        <w:t>年</w:t>
      </w:r>
      <w:r w:rsidRPr="00930AB0">
        <w:rPr>
          <w:sz w:val="28"/>
          <w:szCs w:val="28"/>
          <w:lang w:val="sq-AL"/>
        </w:rPr>
        <w:t>4</w:t>
      </w:r>
      <w:r w:rsidRPr="00930AB0">
        <w:rPr>
          <w:sz w:val="28"/>
          <w:szCs w:val="28"/>
          <w:lang w:val="sq-AL"/>
        </w:rPr>
        <w:t>月</w:t>
      </w:r>
      <w:r w:rsidRPr="00930AB0">
        <w:rPr>
          <w:sz w:val="28"/>
          <w:szCs w:val="28"/>
          <w:lang w:val="sq-AL"/>
        </w:rPr>
        <w:t>2</w:t>
      </w:r>
      <w:r w:rsidRPr="00930AB0">
        <w:rPr>
          <w:sz w:val="28"/>
          <w:szCs w:val="28"/>
        </w:rPr>
        <w:t>9</w:t>
      </w:r>
      <w:r w:rsidRPr="00930AB0">
        <w:rPr>
          <w:sz w:val="28"/>
          <w:szCs w:val="28"/>
          <w:lang w:val="sq-AL"/>
        </w:rPr>
        <w:t>日第十三届全国人民代表大会常务委员会第</w:t>
      </w:r>
      <w:r w:rsidRPr="00930AB0">
        <w:rPr>
          <w:sz w:val="28"/>
          <w:szCs w:val="28"/>
        </w:rPr>
        <w:t>二</w:t>
      </w:r>
      <w:r w:rsidRPr="00930AB0">
        <w:rPr>
          <w:sz w:val="28"/>
          <w:szCs w:val="28"/>
          <w:lang w:val="sq-AL"/>
        </w:rPr>
        <w:t>十</w:t>
      </w:r>
      <w:r w:rsidRPr="00930AB0">
        <w:rPr>
          <w:sz w:val="28"/>
          <w:szCs w:val="28"/>
        </w:rPr>
        <w:t>八</w:t>
      </w:r>
      <w:r w:rsidRPr="00930AB0">
        <w:rPr>
          <w:sz w:val="28"/>
          <w:szCs w:val="28"/>
          <w:lang w:val="sq-AL"/>
        </w:rPr>
        <w:t>次会议</w:t>
      </w:r>
      <w:r w:rsidRPr="00930AB0">
        <w:rPr>
          <w:sz w:val="28"/>
          <w:szCs w:val="28"/>
        </w:rPr>
        <w:t>通过</w:t>
      </w:r>
      <w:r w:rsidRPr="00930AB0">
        <w:rPr>
          <w:sz w:val="28"/>
          <w:szCs w:val="28"/>
          <w:lang w:val="sq-AL"/>
        </w:rPr>
        <w:t>《全国人民代表大会常务委员会关于修改</w:t>
      </w:r>
      <w:r w:rsidRPr="00930AB0">
        <w:rPr>
          <w:sz w:val="28"/>
          <w:szCs w:val="28"/>
        </w:rPr>
        <w:t>&lt;</w:t>
      </w:r>
      <w:r w:rsidRPr="00930AB0">
        <w:rPr>
          <w:sz w:val="28"/>
          <w:szCs w:val="28"/>
          <w:lang w:val="sq-AL"/>
        </w:rPr>
        <w:t>中华人民共和国道路交通</w:t>
      </w:r>
      <w:r w:rsidRPr="00930AB0">
        <w:rPr>
          <w:sz w:val="28"/>
          <w:szCs w:val="28"/>
          <w:lang w:val="sq-AL"/>
        </w:rPr>
        <w:lastRenderedPageBreak/>
        <w:t>安全法</w:t>
      </w:r>
      <w:r w:rsidRPr="00930AB0">
        <w:rPr>
          <w:sz w:val="28"/>
          <w:szCs w:val="28"/>
        </w:rPr>
        <w:t>&gt;</w:t>
      </w:r>
      <w:r w:rsidRPr="00930AB0">
        <w:rPr>
          <w:sz w:val="28"/>
          <w:szCs w:val="28"/>
          <w:lang w:val="sq-AL"/>
        </w:rPr>
        <w:t>等八部法律的决定》，</w:t>
      </w:r>
      <w:r w:rsidRPr="00930AB0">
        <w:rPr>
          <w:sz w:val="28"/>
          <w:szCs w:val="28"/>
        </w:rPr>
        <w:t>2021</w:t>
      </w:r>
      <w:r w:rsidRPr="00930AB0">
        <w:rPr>
          <w:sz w:val="28"/>
          <w:szCs w:val="28"/>
        </w:rPr>
        <w:t>年</w:t>
      </w:r>
      <w:r w:rsidRPr="00930AB0">
        <w:rPr>
          <w:sz w:val="28"/>
          <w:szCs w:val="28"/>
        </w:rPr>
        <w:t>4</w:t>
      </w:r>
      <w:r w:rsidRPr="00930AB0">
        <w:rPr>
          <w:sz w:val="28"/>
          <w:szCs w:val="28"/>
        </w:rPr>
        <w:t>月</w:t>
      </w:r>
      <w:r w:rsidRPr="00930AB0">
        <w:rPr>
          <w:sz w:val="28"/>
          <w:szCs w:val="28"/>
        </w:rPr>
        <w:t>29</w:t>
      </w:r>
      <w:r w:rsidRPr="00930AB0">
        <w:rPr>
          <w:sz w:val="28"/>
          <w:szCs w:val="28"/>
        </w:rPr>
        <w:t>日实施</w:t>
      </w:r>
      <w:r w:rsidRPr="00930AB0">
        <w:rPr>
          <w:sz w:val="28"/>
          <w:szCs w:val="28"/>
          <w:lang w:val="sq-AL"/>
        </w:rPr>
        <w:t>）</w:t>
      </w:r>
      <w:r w:rsidRPr="00930AB0">
        <w:rPr>
          <w:sz w:val="28"/>
          <w:szCs w:val="28"/>
        </w:rPr>
        <w:t>；</w:t>
      </w:r>
    </w:p>
    <w:p w14:paraId="6627C401" w14:textId="77777777" w:rsidR="00B0385E" w:rsidRPr="00930AB0" w:rsidRDefault="00000000">
      <w:pPr>
        <w:pStyle w:val="aff9"/>
        <w:numPr>
          <w:ilvl w:val="0"/>
          <w:numId w:val="3"/>
        </w:numPr>
        <w:spacing w:line="360" w:lineRule="auto"/>
        <w:ind w:firstLine="560"/>
        <w:rPr>
          <w:sz w:val="28"/>
          <w:szCs w:val="28"/>
        </w:rPr>
      </w:pPr>
      <w:r w:rsidRPr="00930AB0">
        <w:rPr>
          <w:sz w:val="28"/>
          <w:szCs w:val="28"/>
        </w:rPr>
        <w:t>《</w:t>
      </w:r>
      <w:bookmarkStart w:id="78" w:name="OLE_LINK17"/>
      <w:r w:rsidRPr="00930AB0">
        <w:rPr>
          <w:sz w:val="28"/>
          <w:szCs w:val="28"/>
        </w:rPr>
        <w:t>中华人民共和国特种设备安全法</w:t>
      </w:r>
      <w:bookmarkEnd w:id="78"/>
      <w:r w:rsidRPr="00930AB0">
        <w:rPr>
          <w:sz w:val="28"/>
          <w:szCs w:val="28"/>
        </w:rPr>
        <w:t>》（中华人民共和国主席令第四号，</w:t>
      </w:r>
      <w:r w:rsidRPr="00930AB0">
        <w:rPr>
          <w:sz w:val="28"/>
          <w:szCs w:val="28"/>
        </w:rPr>
        <w:t>2014</w:t>
      </w:r>
      <w:r w:rsidRPr="00930AB0">
        <w:rPr>
          <w:sz w:val="28"/>
          <w:szCs w:val="28"/>
        </w:rPr>
        <w:t>年</w:t>
      </w:r>
      <w:r w:rsidRPr="00930AB0">
        <w:rPr>
          <w:sz w:val="28"/>
          <w:szCs w:val="28"/>
        </w:rPr>
        <w:t>1</w:t>
      </w:r>
      <w:r w:rsidRPr="00930AB0">
        <w:rPr>
          <w:sz w:val="28"/>
          <w:szCs w:val="28"/>
        </w:rPr>
        <w:t>月</w:t>
      </w:r>
      <w:r w:rsidRPr="00930AB0">
        <w:rPr>
          <w:sz w:val="28"/>
          <w:szCs w:val="28"/>
        </w:rPr>
        <w:t>1</w:t>
      </w:r>
      <w:r w:rsidRPr="00930AB0">
        <w:rPr>
          <w:sz w:val="28"/>
          <w:szCs w:val="28"/>
        </w:rPr>
        <w:t>日起施行）；</w:t>
      </w:r>
    </w:p>
    <w:p w14:paraId="1E9735B4" w14:textId="77777777" w:rsidR="00B0385E" w:rsidRPr="00930AB0" w:rsidRDefault="00000000">
      <w:pPr>
        <w:pStyle w:val="aff9"/>
        <w:numPr>
          <w:ilvl w:val="0"/>
          <w:numId w:val="3"/>
        </w:numPr>
        <w:spacing w:line="360" w:lineRule="auto"/>
        <w:ind w:firstLine="560"/>
        <w:rPr>
          <w:snapToGrid w:val="0"/>
          <w:kern w:val="0"/>
          <w:sz w:val="28"/>
          <w:szCs w:val="24"/>
          <w:lang w:val="sq-AL"/>
        </w:rPr>
      </w:pPr>
      <w:r w:rsidRPr="00930AB0">
        <w:rPr>
          <w:sz w:val="28"/>
          <w:szCs w:val="28"/>
          <w:lang w:val="sq-AL"/>
        </w:rPr>
        <w:t>《中华人民共和国职业病防治法》（中华人民共和国主席令第</w:t>
      </w:r>
      <w:r w:rsidRPr="00930AB0">
        <w:rPr>
          <w:sz w:val="28"/>
          <w:szCs w:val="28"/>
        </w:rPr>
        <w:t>五十二</w:t>
      </w:r>
      <w:r w:rsidRPr="00930AB0">
        <w:rPr>
          <w:sz w:val="28"/>
          <w:szCs w:val="28"/>
          <w:lang w:val="sq-AL"/>
        </w:rPr>
        <w:t>号，</w:t>
      </w:r>
      <w:r w:rsidRPr="00930AB0">
        <w:rPr>
          <w:sz w:val="28"/>
          <w:szCs w:val="28"/>
          <w:lang w:val="sq-AL"/>
        </w:rPr>
        <w:t>2011</w:t>
      </w:r>
      <w:r w:rsidRPr="00930AB0">
        <w:rPr>
          <w:sz w:val="28"/>
          <w:szCs w:val="28"/>
          <w:lang w:val="sq-AL"/>
        </w:rPr>
        <w:t>年</w:t>
      </w:r>
      <w:r w:rsidRPr="00930AB0">
        <w:rPr>
          <w:sz w:val="28"/>
          <w:szCs w:val="28"/>
          <w:lang w:val="sq-AL"/>
        </w:rPr>
        <w:t>12</w:t>
      </w:r>
      <w:r w:rsidRPr="00930AB0">
        <w:rPr>
          <w:sz w:val="28"/>
          <w:szCs w:val="28"/>
          <w:lang w:val="sq-AL"/>
        </w:rPr>
        <w:t>月</w:t>
      </w:r>
      <w:r w:rsidRPr="00930AB0">
        <w:rPr>
          <w:sz w:val="28"/>
          <w:szCs w:val="28"/>
          <w:lang w:val="sq-AL"/>
        </w:rPr>
        <w:t>31</w:t>
      </w:r>
      <w:r w:rsidRPr="00930AB0">
        <w:rPr>
          <w:sz w:val="28"/>
          <w:szCs w:val="28"/>
          <w:lang w:val="sq-AL"/>
        </w:rPr>
        <w:t>日中华人民共和国第十一届全国人民代表大会常务委员会第二十四次会议《全国人民代表大会常务委员会关于修改〈中华人民共和国职业病防治法〉的决定》通过；</w:t>
      </w:r>
      <w:r w:rsidRPr="00930AB0">
        <w:rPr>
          <w:sz w:val="28"/>
          <w:szCs w:val="28"/>
          <w:lang w:val="sq-AL"/>
        </w:rPr>
        <w:t>2018</w:t>
      </w:r>
      <w:r w:rsidRPr="00930AB0">
        <w:rPr>
          <w:sz w:val="28"/>
          <w:szCs w:val="28"/>
          <w:lang w:val="sq-AL"/>
        </w:rPr>
        <w:t>年</w:t>
      </w:r>
      <w:r w:rsidRPr="00930AB0">
        <w:rPr>
          <w:sz w:val="28"/>
          <w:szCs w:val="28"/>
          <w:lang w:val="sq-AL"/>
        </w:rPr>
        <w:t>12</w:t>
      </w:r>
      <w:r w:rsidRPr="00930AB0">
        <w:rPr>
          <w:sz w:val="28"/>
          <w:szCs w:val="28"/>
          <w:lang w:val="sq-AL"/>
        </w:rPr>
        <w:t>月</w:t>
      </w:r>
      <w:r w:rsidRPr="00930AB0">
        <w:rPr>
          <w:sz w:val="28"/>
          <w:szCs w:val="28"/>
          <w:lang w:val="sq-AL"/>
        </w:rPr>
        <w:t>29</w:t>
      </w:r>
      <w:r w:rsidRPr="00930AB0">
        <w:rPr>
          <w:sz w:val="28"/>
          <w:szCs w:val="28"/>
          <w:lang w:val="sq-AL"/>
        </w:rPr>
        <w:t>日第十三届全国人民代表大会常务委员会第七次会议《关于修改等七部法律的决定》第四次修正，</w:t>
      </w:r>
      <w:r w:rsidRPr="00930AB0">
        <w:rPr>
          <w:sz w:val="28"/>
          <w:szCs w:val="28"/>
          <w:lang w:val="sq-AL"/>
        </w:rPr>
        <w:t>2018</w:t>
      </w:r>
      <w:r w:rsidRPr="00930AB0">
        <w:rPr>
          <w:sz w:val="28"/>
          <w:szCs w:val="28"/>
          <w:lang w:val="sq-AL"/>
        </w:rPr>
        <w:t>年</w:t>
      </w:r>
      <w:r w:rsidRPr="00930AB0">
        <w:rPr>
          <w:sz w:val="28"/>
          <w:szCs w:val="28"/>
          <w:lang w:val="sq-AL"/>
        </w:rPr>
        <w:t>12</w:t>
      </w:r>
      <w:r w:rsidRPr="00930AB0">
        <w:rPr>
          <w:sz w:val="28"/>
          <w:szCs w:val="28"/>
          <w:lang w:val="sq-AL"/>
        </w:rPr>
        <w:t>月</w:t>
      </w:r>
      <w:r w:rsidRPr="00930AB0">
        <w:rPr>
          <w:sz w:val="28"/>
          <w:szCs w:val="28"/>
          <w:lang w:val="sq-AL"/>
        </w:rPr>
        <w:t>30</w:t>
      </w:r>
      <w:r w:rsidRPr="00930AB0">
        <w:rPr>
          <w:sz w:val="28"/>
          <w:szCs w:val="28"/>
          <w:lang w:val="sq-AL"/>
        </w:rPr>
        <w:t>日起施行）</w:t>
      </w:r>
      <w:r w:rsidRPr="00930AB0">
        <w:rPr>
          <w:snapToGrid w:val="0"/>
          <w:kern w:val="0"/>
          <w:sz w:val="28"/>
          <w:szCs w:val="24"/>
          <w:lang w:val="sq-AL"/>
        </w:rPr>
        <w:t>。</w:t>
      </w:r>
    </w:p>
    <w:p w14:paraId="29F3FDFA" w14:textId="77777777" w:rsidR="00B0385E" w:rsidRPr="00930AB0" w:rsidRDefault="00000000">
      <w:pPr>
        <w:pStyle w:val="4"/>
        <w:keepNext w:val="0"/>
        <w:keepLines w:val="0"/>
        <w:spacing w:before="0" w:after="0" w:line="360" w:lineRule="auto"/>
        <w:ind w:firstLineChars="200" w:firstLine="560"/>
        <w:rPr>
          <w:rFonts w:ascii="Times New Roman" w:hAnsi="Times New Roman"/>
          <w:b w:val="0"/>
          <w:bCs w:val="0"/>
        </w:rPr>
      </w:pPr>
      <w:r w:rsidRPr="00930AB0">
        <w:rPr>
          <w:rFonts w:ascii="Times New Roman" w:hAnsi="Times New Roman"/>
          <w:b w:val="0"/>
          <w:bCs w:val="0"/>
        </w:rPr>
        <w:t xml:space="preserve">1.2.1.2 </w:t>
      </w:r>
      <w:r w:rsidRPr="00930AB0">
        <w:rPr>
          <w:rFonts w:ascii="Times New Roman" w:hAnsi="Times New Roman"/>
          <w:b w:val="0"/>
          <w:bCs w:val="0"/>
        </w:rPr>
        <w:t>行政法规</w:t>
      </w:r>
    </w:p>
    <w:p w14:paraId="10633385" w14:textId="77777777" w:rsidR="00B0385E" w:rsidRPr="00930AB0" w:rsidRDefault="00000000">
      <w:pPr>
        <w:pStyle w:val="aff9"/>
        <w:numPr>
          <w:ilvl w:val="0"/>
          <w:numId w:val="4"/>
        </w:numPr>
        <w:spacing w:line="360" w:lineRule="auto"/>
        <w:ind w:firstLine="560"/>
        <w:rPr>
          <w:snapToGrid w:val="0"/>
          <w:kern w:val="0"/>
          <w:sz w:val="28"/>
          <w:szCs w:val="24"/>
          <w:lang w:val="sq-AL"/>
        </w:rPr>
      </w:pPr>
      <w:r w:rsidRPr="00930AB0">
        <w:rPr>
          <w:snapToGrid w:val="0"/>
          <w:kern w:val="0"/>
          <w:sz w:val="28"/>
          <w:szCs w:val="24"/>
          <w:lang w:val="sq-AL"/>
        </w:rPr>
        <w:t>《中华人民共和国矿山安全法实施条例》（中华人民共和国劳动部令第</w:t>
      </w:r>
      <w:r w:rsidRPr="00930AB0">
        <w:rPr>
          <w:snapToGrid w:val="0"/>
          <w:kern w:val="0"/>
          <w:sz w:val="28"/>
          <w:szCs w:val="24"/>
          <w:lang w:val="sq-AL"/>
        </w:rPr>
        <w:t>4</w:t>
      </w:r>
      <w:r w:rsidRPr="00930AB0">
        <w:rPr>
          <w:snapToGrid w:val="0"/>
          <w:kern w:val="0"/>
          <w:sz w:val="28"/>
          <w:szCs w:val="24"/>
          <w:lang w:val="sq-AL"/>
        </w:rPr>
        <w:t>号，</w:t>
      </w:r>
      <w:r w:rsidRPr="00930AB0">
        <w:rPr>
          <w:snapToGrid w:val="0"/>
          <w:kern w:val="0"/>
          <w:sz w:val="28"/>
          <w:szCs w:val="24"/>
          <w:lang w:val="sq-AL"/>
        </w:rPr>
        <w:t>1996</w:t>
      </w:r>
      <w:r w:rsidRPr="00930AB0">
        <w:rPr>
          <w:snapToGrid w:val="0"/>
          <w:kern w:val="0"/>
          <w:sz w:val="28"/>
          <w:szCs w:val="24"/>
          <w:lang w:val="sq-AL"/>
        </w:rPr>
        <w:t>年</w:t>
      </w:r>
      <w:r w:rsidRPr="00930AB0">
        <w:rPr>
          <w:snapToGrid w:val="0"/>
          <w:kern w:val="0"/>
          <w:sz w:val="28"/>
          <w:szCs w:val="24"/>
          <w:lang w:val="sq-AL"/>
        </w:rPr>
        <w:t>10</w:t>
      </w:r>
      <w:r w:rsidRPr="00930AB0">
        <w:rPr>
          <w:snapToGrid w:val="0"/>
          <w:kern w:val="0"/>
          <w:sz w:val="28"/>
          <w:szCs w:val="24"/>
          <w:lang w:val="sq-AL"/>
        </w:rPr>
        <w:t>月</w:t>
      </w:r>
      <w:r w:rsidRPr="00930AB0">
        <w:rPr>
          <w:snapToGrid w:val="0"/>
          <w:kern w:val="0"/>
          <w:sz w:val="28"/>
          <w:szCs w:val="24"/>
          <w:lang w:val="sq-AL"/>
        </w:rPr>
        <w:t>30</w:t>
      </w:r>
      <w:r w:rsidRPr="00930AB0">
        <w:rPr>
          <w:snapToGrid w:val="0"/>
          <w:kern w:val="0"/>
          <w:sz w:val="28"/>
          <w:szCs w:val="24"/>
          <w:lang w:val="sq-AL"/>
        </w:rPr>
        <w:t>日施行）；</w:t>
      </w:r>
    </w:p>
    <w:p w14:paraId="48BC24AC" w14:textId="77777777" w:rsidR="00B0385E" w:rsidRPr="00930AB0" w:rsidRDefault="00000000">
      <w:pPr>
        <w:pStyle w:val="aff9"/>
        <w:numPr>
          <w:ilvl w:val="0"/>
          <w:numId w:val="4"/>
        </w:numPr>
        <w:spacing w:line="360" w:lineRule="auto"/>
        <w:ind w:firstLine="560"/>
        <w:rPr>
          <w:snapToGrid w:val="0"/>
          <w:kern w:val="0"/>
          <w:sz w:val="28"/>
          <w:szCs w:val="24"/>
          <w:lang w:val="sq-AL"/>
        </w:rPr>
      </w:pPr>
      <w:r w:rsidRPr="00930AB0">
        <w:rPr>
          <w:snapToGrid w:val="0"/>
          <w:kern w:val="0"/>
          <w:sz w:val="28"/>
          <w:szCs w:val="24"/>
          <w:lang w:val="sq-AL"/>
        </w:rPr>
        <w:t>《建设工程安全生产管理条例》（中华人民共和国国务院令第</w:t>
      </w:r>
      <w:r w:rsidRPr="00930AB0">
        <w:rPr>
          <w:snapToGrid w:val="0"/>
          <w:kern w:val="0"/>
          <w:sz w:val="28"/>
          <w:szCs w:val="24"/>
          <w:lang w:val="sq-AL"/>
        </w:rPr>
        <w:t>393</w:t>
      </w:r>
      <w:r w:rsidRPr="00930AB0">
        <w:rPr>
          <w:snapToGrid w:val="0"/>
          <w:kern w:val="0"/>
          <w:sz w:val="28"/>
          <w:szCs w:val="24"/>
          <w:lang w:val="sq-AL"/>
        </w:rPr>
        <w:t>号，</w:t>
      </w:r>
      <w:r w:rsidRPr="00930AB0">
        <w:rPr>
          <w:snapToGrid w:val="0"/>
          <w:kern w:val="0"/>
          <w:sz w:val="28"/>
          <w:szCs w:val="24"/>
          <w:lang w:val="sq-AL"/>
        </w:rPr>
        <w:t>2003</w:t>
      </w:r>
      <w:r w:rsidRPr="00930AB0">
        <w:rPr>
          <w:snapToGrid w:val="0"/>
          <w:kern w:val="0"/>
          <w:sz w:val="28"/>
          <w:szCs w:val="24"/>
          <w:lang w:val="sq-AL"/>
        </w:rPr>
        <w:t>年</w:t>
      </w:r>
      <w:r w:rsidRPr="00930AB0">
        <w:rPr>
          <w:snapToGrid w:val="0"/>
          <w:kern w:val="0"/>
          <w:sz w:val="28"/>
          <w:szCs w:val="24"/>
          <w:lang w:val="sq-AL"/>
        </w:rPr>
        <w:t>11</w:t>
      </w:r>
      <w:r w:rsidRPr="00930AB0">
        <w:rPr>
          <w:snapToGrid w:val="0"/>
          <w:kern w:val="0"/>
          <w:sz w:val="28"/>
          <w:szCs w:val="24"/>
          <w:lang w:val="sq-AL"/>
        </w:rPr>
        <w:t>月</w:t>
      </w:r>
      <w:r w:rsidRPr="00930AB0">
        <w:rPr>
          <w:snapToGrid w:val="0"/>
          <w:kern w:val="0"/>
          <w:sz w:val="28"/>
          <w:szCs w:val="24"/>
          <w:lang w:val="sq-AL"/>
        </w:rPr>
        <w:t>12</w:t>
      </w:r>
      <w:r w:rsidRPr="00930AB0">
        <w:rPr>
          <w:snapToGrid w:val="0"/>
          <w:kern w:val="0"/>
          <w:sz w:val="28"/>
          <w:szCs w:val="24"/>
          <w:lang w:val="sq-AL"/>
        </w:rPr>
        <w:t>日国务院第</w:t>
      </w:r>
      <w:r w:rsidRPr="00930AB0">
        <w:rPr>
          <w:snapToGrid w:val="0"/>
          <w:kern w:val="0"/>
          <w:sz w:val="28"/>
          <w:szCs w:val="24"/>
          <w:lang w:val="sq-AL"/>
        </w:rPr>
        <w:t>28</w:t>
      </w:r>
      <w:r w:rsidRPr="00930AB0">
        <w:rPr>
          <w:snapToGrid w:val="0"/>
          <w:kern w:val="0"/>
          <w:sz w:val="28"/>
          <w:szCs w:val="24"/>
          <w:lang w:val="sq-AL"/>
        </w:rPr>
        <w:t>次常务会议通过，自</w:t>
      </w:r>
      <w:r w:rsidRPr="00930AB0">
        <w:rPr>
          <w:snapToGrid w:val="0"/>
          <w:kern w:val="0"/>
          <w:sz w:val="28"/>
          <w:szCs w:val="24"/>
          <w:lang w:val="sq-AL"/>
        </w:rPr>
        <w:t>2004</w:t>
      </w:r>
      <w:r w:rsidRPr="00930AB0">
        <w:rPr>
          <w:snapToGrid w:val="0"/>
          <w:kern w:val="0"/>
          <w:sz w:val="28"/>
          <w:szCs w:val="24"/>
          <w:lang w:val="sq-AL"/>
        </w:rPr>
        <w:t>年</w:t>
      </w:r>
      <w:r w:rsidRPr="00930AB0">
        <w:rPr>
          <w:snapToGrid w:val="0"/>
          <w:kern w:val="0"/>
          <w:sz w:val="28"/>
          <w:szCs w:val="24"/>
          <w:lang w:val="sq-AL"/>
        </w:rPr>
        <w:t>2</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日起施行）；</w:t>
      </w:r>
    </w:p>
    <w:p w14:paraId="74D7AC87" w14:textId="77777777" w:rsidR="00B0385E" w:rsidRPr="00930AB0" w:rsidRDefault="00000000">
      <w:pPr>
        <w:pStyle w:val="aff9"/>
        <w:numPr>
          <w:ilvl w:val="0"/>
          <w:numId w:val="4"/>
        </w:numPr>
        <w:spacing w:line="360" w:lineRule="auto"/>
        <w:ind w:firstLine="560"/>
        <w:rPr>
          <w:snapToGrid w:val="0"/>
          <w:kern w:val="0"/>
          <w:sz w:val="28"/>
          <w:szCs w:val="24"/>
          <w:lang w:val="sq-AL"/>
        </w:rPr>
      </w:pPr>
      <w:r w:rsidRPr="00930AB0">
        <w:rPr>
          <w:snapToGrid w:val="0"/>
          <w:kern w:val="0"/>
          <w:sz w:val="28"/>
          <w:szCs w:val="24"/>
          <w:lang w:val="sq-AL"/>
        </w:rPr>
        <w:t>《地质灾害防治条例》（中华人民共和国国务院令第</w:t>
      </w:r>
      <w:r w:rsidRPr="00930AB0">
        <w:rPr>
          <w:snapToGrid w:val="0"/>
          <w:kern w:val="0"/>
          <w:sz w:val="28"/>
          <w:szCs w:val="24"/>
          <w:lang w:val="sq-AL"/>
        </w:rPr>
        <w:t>394</w:t>
      </w:r>
      <w:r w:rsidRPr="00930AB0">
        <w:rPr>
          <w:snapToGrid w:val="0"/>
          <w:kern w:val="0"/>
          <w:sz w:val="28"/>
          <w:szCs w:val="24"/>
          <w:lang w:val="sq-AL"/>
        </w:rPr>
        <w:t>号，自</w:t>
      </w:r>
      <w:r w:rsidRPr="00930AB0">
        <w:rPr>
          <w:snapToGrid w:val="0"/>
          <w:kern w:val="0"/>
          <w:sz w:val="28"/>
          <w:szCs w:val="24"/>
          <w:lang w:val="sq-AL"/>
        </w:rPr>
        <w:t>2004</w:t>
      </w:r>
      <w:r w:rsidRPr="00930AB0">
        <w:rPr>
          <w:snapToGrid w:val="0"/>
          <w:kern w:val="0"/>
          <w:sz w:val="28"/>
          <w:szCs w:val="24"/>
          <w:lang w:val="sq-AL"/>
        </w:rPr>
        <w:t>年</w:t>
      </w:r>
      <w:r w:rsidRPr="00930AB0">
        <w:rPr>
          <w:snapToGrid w:val="0"/>
          <w:kern w:val="0"/>
          <w:sz w:val="28"/>
          <w:szCs w:val="24"/>
          <w:lang w:val="sq-AL"/>
        </w:rPr>
        <w:t>3</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日起施行）；</w:t>
      </w:r>
    </w:p>
    <w:p w14:paraId="1102B347" w14:textId="77777777" w:rsidR="00B0385E" w:rsidRPr="00930AB0" w:rsidRDefault="00000000">
      <w:pPr>
        <w:pStyle w:val="aff9"/>
        <w:numPr>
          <w:ilvl w:val="0"/>
          <w:numId w:val="4"/>
        </w:numPr>
        <w:spacing w:line="360" w:lineRule="auto"/>
        <w:ind w:firstLine="560"/>
        <w:rPr>
          <w:snapToGrid w:val="0"/>
          <w:kern w:val="0"/>
          <w:sz w:val="28"/>
          <w:szCs w:val="24"/>
          <w:lang w:val="sq-AL"/>
        </w:rPr>
      </w:pPr>
      <w:r w:rsidRPr="00930AB0">
        <w:rPr>
          <w:snapToGrid w:val="0"/>
          <w:kern w:val="0"/>
          <w:sz w:val="28"/>
          <w:szCs w:val="24"/>
          <w:lang w:val="sq-AL"/>
        </w:rPr>
        <w:t>《生产安全事故报告和调查处理条例》（中华人民共和国国务院令第</w:t>
      </w:r>
      <w:r w:rsidRPr="00930AB0">
        <w:rPr>
          <w:snapToGrid w:val="0"/>
          <w:kern w:val="0"/>
          <w:sz w:val="28"/>
          <w:szCs w:val="24"/>
          <w:lang w:val="sq-AL"/>
        </w:rPr>
        <w:t>493</w:t>
      </w:r>
      <w:r w:rsidRPr="00930AB0">
        <w:rPr>
          <w:snapToGrid w:val="0"/>
          <w:kern w:val="0"/>
          <w:sz w:val="28"/>
          <w:szCs w:val="24"/>
          <w:lang w:val="sq-AL"/>
        </w:rPr>
        <w:t>号，</w:t>
      </w:r>
      <w:r w:rsidRPr="00930AB0">
        <w:rPr>
          <w:snapToGrid w:val="0"/>
          <w:kern w:val="0"/>
          <w:sz w:val="28"/>
          <w:szCs w:val="24"/>
          <w:lang w:val="sq-AL"/>
        </w:rPr>
        <w:t>2007</w:t>
      </w:r>
      <w:r w:rsidRPr="00930AB0">
        <w:rPr>
          <w:snapToGrid w:val="0"/>
          <w:kern w:val="0"/>
          <w:sz w:val="28"/>
          <w:szCs w:val="24"/>
          <w:lang w:val="sq-AL"/>
        </w:rPr>
        <w:t>年</w:t>
      </w:r>
      <w:r w:rsidRPr="00930AB0">
        <w:rPr>
          <w:snapToGrid w:val="0"/>
          <w:kern w:val="0"/>
          <w:sz w:val="28"/>
          <w:szCs w:val="24"/>
          <w:lang w:val="sq-AL"/>
        </w:rPr>
        <w:t>6</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日起施行）；</w:t>
      </w:r>
    </w:p>
    <w:p w14:paraId="2FA46490" w14:textId="77777777" w:rsidR="00B0385E" w:rsidRPr="00930AB0" w:rsidRDefault="00000000">
      <w:pPr>
        <w:pStyle w:val="aff9"/>
        <w:numPr>
          <w:ilvl w:val="0"/>
          <w:numId w:val="4"/>
        </w:numPr>
        <w:spacing w:line="360" w:lineRule="auto"/>
        <w:ind w:firstLine="560"/>
        <w:rPr>
          <w:snapToGrid w:val="0"/>
          <w:kern w:val="0"/>
          <w:sz w:val="28"/>
          <w:szCs w:val="24"/>
          <w:lang w:val="sq-AL"/>
        </w:rPr>
      </w:pPr>
      <w:r w:rsidRPr="00930AB0">
        <w:rPr>
          <w:snapToGrid w:val="0"/>
          <w:kern w:val="0"/>
          <w:sz w:val="28"/>
          <w:szCs w:val="24"/>
          <w:lang w:val="sq-AL"/>
        </w:rPr>
        <w:t>《特种设备安全监察条例》（中华人民共和国国务院令第</w:t>
      </w:r>
      <w:r w:rsidRPr="00930AB0">
        <w:rPr>
          <w:snapToGrid w:val="0"/>
          <w:kern w:val="0"/>
          <w:sz w:val="28"/>
          <w:szCs w:val="24"/>
          <w:lang w:val="sq-AL"/>
        </w:rPr>
        <w:t>549</w:t>
      </w:r>
      <w:r w:rsidRPr="00930AB0">
        <w:rPr>
          <w:snapToGrid w:val="0"/>
          <w:kern w:val="0"/>
          <w:sz w:val="28"/>
          <w:szCs w:val="24"/>
          <w:lang w:val="sq-AL"/>
        </w:rPr>
        <w:t>号修订，</w:t>
      </w:r>
      <w:r w:rsidRPr="00930AB0">
        <w:rPr>
          <w:snapToGrid w:val="0"/>
          <w:kern w:val="0"/>
          <w:sz w:val="28"/>
          <w:szCs w:val="24"/>
          <w:lang w:val="sq-AL"/>
        </w:rPr>
        <w:t>2009</w:t>
      </w:r>
      <w:r w:rsidRPr="00930AB0">
        <w:rPr>
          <w:snapToGrid w:val="0"/>
          <w:kern w:val="0"/>
          <w:sz w:val="28"/>
          <w:szCs w:val="24"/>
          <w:lang w:val="sq-AL"/>
        </w:rPr>
        <w:t>年</w:t>
      </w:r>
      <w:r w:rsidRPr="00930AB0">
        <w:rPr>
          <w:snapToGrid w:val="0"/>
          <w:kern w:val="0"/>
          <w:sz w:val="28"/>
          <w:szCs w:val="24"/>
          <w:lang w:val="sq-AL"/>
        </w:rPr>
        <w:t>5</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日起施行）；</w:t>
      </w:r>
    </w:p>
    <w:p w14:paraId="50B2C3E0" w14:textId="77777777" w:rsidR="00B0385E" w:rsidRPr="00930AB0" w:rsidRDefault="00000000">
      <w:pPr>
        <w:pStyle w:val="aff9"/>
        <w:numPr>
          <w:ilvl w:val="0"/>
          <w:numId w:val="4"/>
        </w:numPr>
        <w:spacing w:line="360" w:lineRule="auto"/>
        <w:ind w:firstLine="560"/>
        <w:rPr>
          <w:snapToGrid w:val="0"/>
          <w:kern w:val="0"/>
          <w:sz w:val="28"/>
          <w:szCs w:val="24"/>
          <w:lang w:val="sq-AL"/>
        </w:rPr>
      </w:pPr>
      <w:r w:rsidRPr="00930AB0">
        <w:rPr>
          <w:snapToGrid w:val="0"/>
          <w:kern w:val="0"/>
          <w:sz w:val="28"/>
          <w:szCs w:val="24"/>
          <w:lang w:val="sq-AL"/>
        </w:rPr>
        <w:t>《工伤保险条例》（中华人民共和国国务院令</w:t>
      </w:r>
      <w:r w:rsidRPr="00930AB0">
        <w:rPr>
          <w:snapToGrid w:val="0"/>
          <w:kern w:val="0"/>
          <w:sz w:val="28"/>
          <w:szCs w:val="24"/>
          <w:lang w:val="sq-AL"/>
        </w:rPr>
        <w:t>[2011]586</w:t>
      </w:r>
      <w:r w:rsidRPr="00930AB0">
        <w:rPr>
          <w:snapToGrid w:val="0"/>
          <w:kern w:val="0"/>
          <w:sz w:val="28"/>
          <w:szCs w:val="24"/>
          <w:lang w:val="sq-AL"/>
        </w:rPr>
        <w:t>号，</w:t>
      </w:r>
      <w:r w:rsidRPr="00930AB0">
        <w:rPr>
          <w:snapToGrid w:val="0"/>
          <w:kern w:val="0"/>
          <w:sz w:val="28"/>
          <w:szCs w:val="24"/>
          <w:lang w:val="sq-AL"/>
        </w:rPr>
        <w:t>2011</w:t>
      </w:r>
      <w:r w:rsidRPr="00930AB0">
        <w:rPr>
          <w:snapToGrid w:val="0"/>
          <w:kern w:val="0"/>
          <w:sz w:val="28"/>
          <w:szCs w:val="24"/>
          <w:lang w:val="sq-AL"/>
        </w:rPr>
        <w:t>年</w:t>
      </w:r>
      <w:r w:rsidRPr="00930AB0">
        <w:rPr>
          <w:snapToGrid w:val="0"/>
          <w:kern w:val="0"/>
          <w:sz w:val="28"/>
          <w:szCs w:val="24"/>
          <w:lang w:val="sq-AL"/>
        </w:rPr>
        <w:t>1</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日起施行）；</w:t>
      </w:r>
    </w:p>
    <w:p w14:paraId="751140DD" w14:textId="77777777" w:rsidR="00B0385E" w:rsidRPr="00930AB0" w:rsidRDefault="00000000">
      <w:pPr>
        <w:pStyle w:val="aff9"/>
        <w:numPr>
          <w:ilvl w:val="0"/>
          <w:numId w:val="4"/>
        </w:numPr>
        <w:spacing w:line="360" w:lineRule="auto"/>
        <w:ind w:firstLine="560"/>
        <w:rPr>
          <w:snapToGrid w:val="0"/>
          <w:kern w:val="0"/>
          <w:sz w:val="28"/>
          <w:szCs w:val="24"/>
          <w:lang w:val="sq-AL"/>
        </w:rPr>
      </w:pPr>
      <w:r w:rsidRPr="00930AB0">
        <w:rPr>
          <w:snapToGrid w:val="0"/>
          <w:kern w:val="0"/>
          <w:sz w:val="28"/>
          <w:szCs w:val="24"/>
          <w:lang w:val="sq-AL"/>
        </w:rPr>
        <w:t>《电力设施保护条例》（</w:t>
      </w:r>
      <w:hyperlink r:id="rId23" w:tgtFrame="https://baike.so.com/doc/_blank" w:history="1">
        <w:r w:rsidR="00B0385E" w:rsidRPr="00930AB0">
          <w:rPr>
            <w:snapToGrid w:val="0"/>
            <w:kern w:val="0"/>
            <w:sz w:val="28"/>
            <w:szCs w:val="24"/>
            <w:lang w:val="sq-AL"/>
          </w:rPr>
          <w:t>中华人民共和国国务院</w:t>
        </w:r>
      </w:hyperlink>
      <w:r w:rsidRPr="00930AB0">
        <w:rPr>
          <w:snapToGrid w:val="0"/>
          <w:kern w:val="0"/>
          <w:sz w:val="28"/>
          <w:szCs w:val="24"/>
          <w:lang w:val="sq-AL"/>
        </w:rPr>
        <w:t>令第</w:t>
      </w:r>
      <w:r w:rsidRPr="00930AB0">
        <w:rPr>
          <w:snapToGrid w:val="0"/>
          <w:kern w:val="0"/>
          <w:sz w:val="28"/>
          <w:szCs w:val="24"/>
          <w:lang w:val="sq-AL"/>
        </w:rPr>
        <w:t>239</w:t>
      </w:r>
      <w:r w:rsidRPr="00930AB0">
        <w:rPr>
          <w:snapToGrid w:val="0"/>
          <w:kern w:val="0"/>
          <w:sz w:val="28"/>
          <w:szCs w:val="24"/>
          <w:lang w:val="sq-AL"/>
        </w:rPr>
        <w:t>号，根据</w:t>
      </w:r>
      <w:r w:rsidRPr="00930AB0">
        <w:rPr>
          <w:snapToGrid w:val="0"/>
          <w:kern w:val="0"/>
          <w:sz w:val="28"/>
          <w:szCs w:val="24"/>
          <w:lang w:val="sq-AL"/>
        </w:rPr>
        <w:t>1998</w:t>
      </w:r>
      <w:r w:rsidRPr="00930AB0">
        <w:rPr>
          <w:snapToGrid w:val="0"/>
          <w:kern w:val="0"/>
          <w:sz w:val="28"/>
          <w:szCs w:val="24"/>
          <w:lang w:val="sq-AL"/>
        </w:rPr>
        <w:t>年</w:t>
      </w:r>
      <w:r w:rsidRPr="00930AB0">
        <w:rPr>
          <w:snapToGrid w:val="0"/>
          <w:kern w:val="0"/>
          <w:sz w:val="28"/>
          <w:szCs w:val="24"/>
          <w:lang w:val="sq-AL"/>
        </w:rPr>
        <w:t>1</w:t>
      </w:r>
      <w:r w:rsidRPr="00930AB0">
        <w:rPr>
          <w:snapToGrid w:val="0"/>
          <w:kern w:val="0"/>
          <w:sz w:val="28"/>
          <w:szCs w:val="24"/>
          <w:lang w:val="sq-AL"/>
        </w:rPr>
        <w:t>月</w:t>
      </w:r>
      <w:r w:rsidRPr="00930AB0">
        <w:rPr>
          <w:snapToGrid w:val="0"/>
          <w:kern w:val="0"/>
          <w:sz w:val="28"/>
          <w:szCs w:val="24"/>
          <w:lang w:val="sq-AL"/>
        </w:rPr>
        <w:t>7</w:t>
      </w:r>
      <w:r w:rsidRPr="00930AB0">
        <w:rPr>
          <w:snapToGrid w:val="0"/>
          <w:kern w:val="0"/>
          <w:sz w:val="28"/>
          <w:szCs w:val="24"/>
          <w:lang w:val="sq-AL"/>
        </w:rPr>
        <w:t>日《国务院关于修改〈电力设施保护条例〉的决定》第一次修订</w:t>
      </w:r>
      <w:r w:rsidRPr="00930AB0">
        <w:rPr>
          <w:snapToGrid w:val="0"/>
          <w:kern w:val="0"/>
          <w:sz w:val="28"/>
          <w:szCs w:val="24"/>
          <w:lang w:val="sq-AL"/>
        </w:rPr>
        <w:t>;</w:t>
      </w:r>
      <w:r w:rsidRPr="00930AB0">
        <w:rPr>
          <w:snapToGrid w:val="0"/>
          <w:kern w:val="0"/>
          <w:sz w:val="28"/>
          <w:szCs w:val="24"/>
          <w:lang w:val="sq-AL"/>
        </w:rPr>
        <w:t>根据</w:t>
      </w:r>
      <w:r w:rsidRPr="00930AB0">
        <w:rPr>
          <w:snapToGrid w:val="0"/>
          <w:kern w:val="0"/>
          <w:sz w:val="28"/>
          <w:szCs w:val="24"/>
          <w:lang w:val="sq-AL"/>
        </w:rPr>
        <w:t>2011</w:t>
      </w:r>
      <w:r w:rsidRPr="00930AB0">
        <w:rPr>
          <w:snapToGrid w:val="0"/>
          <w:kern w:val="0"/>
          <w:sz w:val="28"/>
          <w:szCs w:val="24"/>
          <w:lang w:val="sq-AL"/>
        </w:rPr>
        <w:t>年</w:t>
      </w:r>
      <w:r w:rsidRPr="00930AB0">
        <w:rPr>
          <w:snapToGrid w:val="0"/>
          <w:kern w:val="0"/>
          <w:sz w:val="28"/>
          <w:szCs w:val="24"/>
          <w:lang w:val="sq-AL"/>
        </w:rPr>
        <w:t>1</w:t>
      </w:r>
      <w:r w:rsidRPr="00930AB0">
        <w:rPr>
          <w:snapToGrid w:val="0"/>
          <w:kern w:val="0"/>
          <w:sz w:val="28"/>
          <w:szCs w:val="24"/>
          <w:lang w:val="sq-AL"/>
        </w:rPr>
        <w:t>月</w:t>
      </w:r>
      <w:r w:rsidRPr="00930AB0">
        <w:rPr>
          <w:snapToGrid w:val="0"/>
          <w:kern w:val="0"/>
          <w:sz w:val="28"/>
          <w:szCs w:val="24"/>
          <w:lang w:val="sq-AL"/>
        </w:rPr>
        <w:t>8</w:t>
      </w:r>
      <w:r w:rsidRPr="00930AB0">
        <w:rPr>
          <w:snapToGrid w:val="0"/>
          <w:kern w:val="0"/>
          <w:sz w:val="28"/>
          <w:szCs w:val="24"/>
          <w:lang w:val="sq-AL"/>
        </w:rPr>
        <w:t>日《国务院关于废止和修改部分行政法规的决定》第</w:t>
      </w:r>
      <w:r w:rsidRPr="00930AB0">
        <w:rPr>
          <w:snapToGrid w:val="0"/>
          <w:kern w:val="0"/>
          <w:sz w:val="28"/>
          <w:szCs w:val="24"/>
          <w:lang w:val="sq-AL"/>
        </w:rPr>
        <w:lastRenderedPageBreak/>
        <w:t>二次修订，自</w:t>
      </w:r>
      <w:r w:rsidRPr="00930AB0">
        <w:rPr>
          <w:snapToGrid w:val="0"/>
          <w:kern w:val="0"/>
          <w:sz w:val="28"/>
          <w:szCs w:val="24"/>
          <w:lang w:val="sq-AL"/>
        </w:rPr>
        <w:t>2011</w:t>
      </w:r>
      <w:r w:rsidRPr="00930AB0">
        <w:rPr>
          <w:snapToGrid w:val="0"/>
          <w:kern w:val="0"/>
          <w:sz w:val="28"/>
          <w:szCs w:val="24"/>
          <w:lang w:val="sq-AL"/>
        </w:rPr>
        <w:t>年</w:t>
      </w:r>
      <w:r w:rsidRPr="00930AB0">
        <w:rPr>
          <w:snapToGrid w:val="0"/>
          <w:kern w:val="0"/>
          <w:sz w:val="28"/>
          <w:szCs w:val="24"/>
          <w:lang w:val="sq-AL"/>
        </w:rPr>
        <w:t>1</w:t>
      </w:r>
      <w:r w:rsidRPr="00930AB0">
        <w:rPr>
          <w:snapToGrid w:val="0"/>
          <w:kern w:val="0"/>
          <w:sz w:val="28"/>
          <w:szCs w:val="24"/>
          <w:lang w:val="sq-AL"/>
        </w:rPr>
        <w:t>月</w:t>
      </w:r>
      <w:r w:rsidRPr="00930AB0">
        <w:rPr>
          <w:snapToGrid w:val="0"/>
          <w:kern w:val="0"/>
          <w:sz w:val="28"/>
          <w:szCs w:val="24"/>
          <w:lang w:val="sq-AL"/>
        </w:rPr>
        <w:t>8</w:t>
      </w:r>
      <w:r w:rsidRPr="00930AB0">
        <w:rPr>
          <w:snapToGrid w:val="0"/>
          <w:kern w:val="0"/>
          <w:sz w:val="28"/>
          <w:szCs w:val="24"/>
          <w:lang w:val="sq-AL"/>
        </w:rPr>
        <w:t>日起施行）；</w:t>
      </w:r>
    </w:p>
    <w:p w14:paraId="31F24BFB" w14:textId="77777777" w:rsidR="00B0385E" w:rsidRPr="00930AB0" w:rsidRDefault="00000000">
      <w:pPr>
        <w:pStyle w:val="aff9"/>
        <w:numPr>
          <w:ilvl w:val="0"/>
          <w:numId w:val="4"/>
        </w:numPr>
        <w:spacing w:line="360" w:lineRule="auto"/>
        <w:ind w:firstLine="560"/>
        <w:rPr>
          <w:snapToGrid w:val="0"/>
          <w:kern w:val="0"/>
          <w:sz w:val="28"/>
          <w:szCs w:val="24"/>
          <w:lang w:val="sq-AL"/>
        </w:rPr>
      </w:pPr>
      <w:r w:rsidRPr="00930AB0">
        <w:rPr>
          <w:snapToGrid w:val="0"/>
          <w:kern w:val="0"/>
          <w:sz w:val="28"/>
          <w:szCs w:val="24"/>
          <w:lang w:val="sq-AL"/>
        </w:rPr>
        <w:t>《公路安全保护条例》（中华人民共和国国务院令第</w:t>
      </w:r>
      <w:r w:rsidRPr="00930AB0">
        <w:rPr>
          <w:snapToGrid w:val="0"/>
          <w:kern w:val="0"/>
          <w:sz w:val="28"/>
          <w:szCs w:val="24"/>
          <w:lang w:val="sq-AL"/>
        </w:rPr>
        <w:t>593</w:t>
      </w:r>
      <w:r w:rsidRPr="00930AB0">
        <w:rPr>
          <w:snapToGrid w:val="0"/>
          <w:kern w:val="0"/>
          <w:sz w:val="28"/>
          <w:szCs w:val="24"/>
          <w:lang w:val="sq-AL"/>
        </w:rPr>
        <w:t>号，</w:t>
      </w:r>
      <w:r w:rsidRPr="00930AB0">
        <w:rPr>
          <w:snapToGrid w:val="0"/>
          <w:kern w:val="0"/>
          <w:sz w:val="28"/>
          <w:szCs w:val="24"/>
          <w:lang w:val="sq-AL"/>
        </w:rPr>
        <w:t>2011</w:t>
      </w:r>
      <w:r w:rsidRPr="00930AB0">
        <w:rPr>
          <w:snapToGrid w:val="0"/>
          <w:kern w:val="0"/>
          <w:sz w:val="28"/>
          <w:szCs w:val="24"/>
          <w:lang w:val="sq-AL"/>
        </w:rPr>
        <w:t>年</w:t>
      </w:r>
      <w:r w:rsidRPr="00930AB0">
        <w:rPr>
          <w:snapToGrid w:val="0"/>
          <w:kern w:val="0"/>
          <w:sz w:val="28"/>
          <w:szCs w:val="24"/>
          <w:lang w:val="sq-AL"/>
        </w:rPr>
        <w:t>2</w:t>
      </w:r>
      <w:r w:rsidRPr="00930AB0">
        <w:rPr>
          <w:snapToGrid w:val="0"/>
          <w:kern w:val="0"/>
          <w:sz w:val="28"/>
          <w:szCs w:val="24"/>
          <w:lang w:val="sq-AL"/>
        </w:rPr>
        <w:t>月</w:t>
      </w:r>
      <w:r w:rsidRPr="00930AB0">
        <w:rPr>
          <w:snapToGrid w:val="0"/>
          <w:kern w:val="0"/>
          <w:sz w:val="28"/>
          <w:szCs w:val="24"/>
          <w:lang w:val="sq-AL"/>
        </w:rPr>
        <w:t>16</w:t>
      </w:r>
      <w:r w:rsidRPr="00930AB0">
        <w:rPr>
          <w:snapToGrid w:val="0"/>
          <w:kern w:val="0"/>
          <w:sz w:val="28"/>
          <w:szCs w:val="24"/>
          <w:lang w:val="sq-AL"/>
        </w:rPr>
        <w:t>日国务院第</w:t>
      </w:r>
      <w:r w:rsidRPr="00930AB0">
        <w:rPr>
          <w:snapToGrid w:val="0"/>
          <w:kern w:val="0"/>
          <w:sz w:val="28"/>
          <w:szCs w:val="24"/>
          <w:lang w:val="sq-AL"/>
        </w:rPr>
        <w:t>144</w:t>
      </w:r>
      <w:r w:rsidRPr="00930AB0">
        <w:rPr>
          <w:snapToGrid w:val="0"/>
          <w:kern w:val="0"/>
          <w:sz w:val="28"/>
          <w:szCs w:val="24"/>
          <w:lang w:val="sq-AL"/>
        </w:rPr>
        <w:t>次常务会议通过；</w:t>
      </w:r>
      <w:r w:rsidRPr="00930AB0">
        <w:rPr>
          <w:snapToGrid w:val="0"/>
          <w:kern w:val="0"/>
          <w:sz w:val="28"/>
          <w:szCs w:val="24"/>
          <w:lang w:val="sq-AL"/>
        </w:rPr>
        <w:t>2011</w:t>
      </w:r>
      <w:r w:rsidRPr="00930AB0">
        <w:rPr>
          <w:snapToGrid w:val="0"/>
          <w:kern w:val="0"/>
          <w:sz w:val="28"/>
          <w:szCs w:val="24"/>
          <w:lang w:val="sq-AL"/>
        </w:rPr>
        <w:t>年</w:t>
      </w:r>
      <w:r w:rsidRPr="00930AB0">
        <w:rPr>
          <w:snapToGrid w:val="0"/>
          <w:kern w:val="0"/>
          <w:sz w:val="28"/>
          <w:szCs w:val="24"/>
          <w:lang w:val="sq-AL"/>
        </w:rPr>
        <w:t>3</w:t>
      </w:r>
      <w:r w:rsidRPr="00930AB0">
        <w:rPr>
          <w:snapToGrid w:val="0"/>
          <w:kern w:val="0"/>
          <w:sz w:val="28"/>
          <w:szCs w:val="24"/>
          <w:lang w:val="sq-AL"/>
        </w:rPr>
        <w:t>月</w:t>
      </w:r>
      <w:r w:rsidRPr="00930AB0">
        <w:rPr>
          <w:snapToGrid w:val="0"/>
          <w:kern w:val="0"/>
          <w:sz w:val="28"/>
          <w:szCs w:val="24"/>
          <w:lang w:val="sq-AL"/>
        </w:rPr>
        <w:t>7</w:t>
      </w:r>
      <w:r w:rsidRPr="00930AB0">
        <w:rPr>
          <w:snapToGrid w:val="0"/>
          <w:kern w:val="0"/>
          <w:sz w:val="28"/>
          <w:szCs w:val="24"/>
          <w:lang w:val="sq-AL"/>
        </w:rPr>
        <w:t>日中华人民共和国国务院令第</w:t>
      </w:r>
      <w:r w:rsidRPr="00930AB0">
        <w:rPr>
          <w:snapToGrid w:val="0"/>
          <w:kern w:val="0"/>
          <w:sz w:val="28"/>
          <w:szCs w:val="24"/>
          <w:lang w:val="sq-AL"/>
        </w:rPr>
        <w:t>593</w:t>
      </w:r>
      <w:r w:rsidRPr="00930AB0">
        <w:rPr>
          <w:snapToGrid w:val="0"/>
          <w:kern w:val="0"/>
          <w:sz w:val="28"/>
          <w:szCs w:val="24"/>
          <w:lang w:val="sq-AL"/>
        </w:rPr>
        <w:t>号公布，自</w:t>
      </w:r>
      <w:r w:rsidRPr="00930AB0">
        <w:rPr>
          <w:snapToGrid w:val="0"/>
          <w:kern w:val="0"/>
          <w:sz w:val="28"/>
          <w:szCs w:val="24"/>
          <w:lang w:val="sq-AL"/>
        </w:rPr>
        <w:t>2011</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日起施行）；</w:t>
      </w:r>
    </w:p>
    <w:p w14:paraId="3759B307" w14:textId="77777777" w:rsidR="00B0385E" w:rsidRPr="00930AB0" w:rsidRDefault="00000000">
      <w:pPr>
        <w:pStyle w:val="aff9"/>
        <w:numPr>
          <w:ilvl w:val="0"/>
          <w:numId w:val="4"/>
        </w:numPr>
        <w:spacing w:line="360" w:lineRule="auto"/>
        <w:ind w:firstLine="560"/>
        <w:rPr>
          <w:snapToGrid w:val="0"/>
          <w:kern w:val="0"/>
          <w:sz w:val="28"/>
          <w:szCs w:val="24"/>
          <w:lang w:val="sq-AL"/>
        </w:rPr>
      </w:pPr>
      <w:r w:rsidRPr="00930AB0">
        <w:rPr>
          <w:snapToGrid w:val="0"/>
          <w:kern w:val="0"/>
          <w:sz w:val="28"/>
          <w:szCs w:val="24"/>
          <w:lang w:val="sq-AL"/>
        </w:rPr>
        <w:t>《安全生产许可证条例》（中华人民共和国国务院令</w:t>
      </w:r>
      <w:r w:rsidRPr="00930AB0">
        <w:rPr>
          <w:snapToGrid w:val="0"/>
          <w:kern w:val="0"/>
          <w:sz w:val="28"/>
          <w:szCs w:val="24"/>
          <w:lang w:val="sq-AL"/>
        </w:rPr>
        <w:t>397</w:t>
      </w:r>
      <w:r w:rsidRPr="00930AB0">
        <w:rPr>
          <w:snapToGrid w:val="0"/>
          <w:kern w:val="0"/>
          <w:sz w:val="28"/>
          <w:szCs w:val="24"/>
          <w:lang w:val="sq-AL"/>
        </w:rPr>
        <w:t>号，</w:t>
      </w:r>
      <w:r w:rsidRPr="00930AB0">
        <w:rPr>
          <w:snapToGrid w:val="0"/>
          <w:kern w:val="0"/>
          <w:sz w:val="28"/>
          <w:szCs w:val="24"/>
          <w:lang w:val="sq-AL"/>
        </w:rPr>
        <w:t>2004</w:t>
      </w:r>
      <w:r w:rsidRPr="00930AB0">
        <w:rPr>
          <w:snapToGrid w:val="0"/>
          <w:kern w:val="0"/>
          <w:sz w:val="28"/>
          <w:szCs w:val="24"/>
          <w:lang w:val="sq-AL"/>
        </w:rPr>
        <w:t>年</w:t>
      </w:r>
      <w:r w:rsidRPr="00930AB0">
        <w:rPr>
          <w:snapToGrid w:val="0"/>
          <w:kern w:val="0"/>
          <w:sz w:val="28"/>
          <w:szCs w:val="24"/>
          <w:lang w:val="sq-AL"/>
        </w:rPr>
        <w:t>1</w:t>
      </w:r>
      <w:r w:rsidRPr="00930AB0">
        <w:rPr>
          <w:snapToGrid w:val="0"/>
          <w:kern w:val="0"/>
          <w:sz w:val="28"/>
          <w:szCs w:val="24"/>
          <w:lang w:val="sq-AL"/>
        </w:rPr>
        <w:t>月</w:t>
      </w:r>
      <w:r w:rsidRPr="00930AB0">
        <w:rPr>
          <w:snapToGrid w:val="0"/>
          <w:kern w:val="0"/>
          <w:sz w:val="28"/>
          <w:szCs w:val="24"/>
          <w:lang w:val="sq-AL"/>
        </w:rPr>
        <w:t>13</w:t>
      </w:r>
      <w:r w:rsidRPr="00930AB0">
        <w:rPr>
          <w:snapToGrid w:val="0"/>
          <w:kern w:val="0"/>
          <w:sz w:val="28"/>
          <w:szCs w:val="24"/>
          <w:lang w:val="sq-AL"/>
        </w:rPr>
        <w:t>日中华人民共和国国务院令第</w:t>
      </w:r>
      <w:r w:rsidRPr="00930AB0">
        <w:rPr>
          <w:snapToGrid w:val="0"/>
          <w:kern w:val="0"/>
          <w:sz w:val="28"/>
          <w:szCs w:val="24"/>
          <w:lang w:val="sq-AL"/>
        </w:rPr>
        <w:t>397</w:t>
      </w:r>
      <w:r w:rsidRPr="00930AB0">
        <w:rPr>
          <w:snapToGrid w:val="0"/>
          <w:kern w:val="0"/>
          <w:sz w:val="28"/>
          <w:szCs w:val="24"/>
          <w:lang w:val="sq-AL"/>
        </w:rPr>
        <w:t>号公布；根据</w:t>
      </w:r>
      <w:r w:rsidRPr="00930AB0">
        <w:rPr>
          <w:snapToGrid w:val="0"/>
          <w:kern w:val="0"/>
          <w:sz w:val="28"/>
          <w:szCs w:val="24"/>
          <w:lang w:val="sq-AL"/>
        </w:rPr>
        <w:t>2014</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29</w:t>
      </w:r>
      <w:r w:rsidRPr="00930AB0">
        <w:rPr>
          <w:snapToGrid w:val="0"/>
          <w:kern w:val="0"/>
          <w:sz w:val="28"/>
          <w:szCs w:val="24"/>
          <w:lang w:val="sq-AL"/>
        </w:rPr>
        <w:t>日《国务院关于修改部分行政法规的决定》修订，</w:t>
      </w:r>
      <w:r w:rsidRPr="00930AB0">
        <w:rPr>
          <w:snapToGrid w:val="0"/>
          <w:kern w:val="0"/>
          <w:sz w:val="28"/>
          <w:szCs w:val="24"/>
          <w:lang w:val="sq-AL"/>
        </w:rPr>
        <w:t>2014</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29</w:t>
      </w:r>
      <w:r w:rsidRPr="00930AB0">
        <w:rPr>
          <w:snapToGrid w:val="0"/>
          <w:kern w:val="0"/>
          <w:sz w:val="28"/>
          <w:szCs w:val="24"/>
          <w:lang w:val="sq-AL"/>
        </w:rPr>
        <w:t>日起施行）；</w:t>
      </w:r>
    </w:p>
    <w:p w14:paraId="0735DB07" w14:textId="77777777" w:rsidR="00B0385E" w:rsidRPr="00930AB0" w:rsidRDefault="00000000">
      <w:pPr>
        <w:pStyle w:val="aff9"/>
        <w:numPr>
          <w:ilvl w:val="0"/>
          <w:numId w:val="4"/>
        </w:numPr>
        <w:spacing w:line="360" w:lineRule="auto"/>
        <w:ind w:firstLine="560"/>
        <w:rPr>
          <w:snapToGrid w:val="0"/>
          <w:kern w:val="0"/>
          <w:sz w:val="28"/>
          <w:szCs w:val="24"/>
          <w:lang w:val="sq-AL"/>
        </w:rPr>
      </w:pPr>
      <w:r w:rsidRPr="00930AB0">
        <w:rPr>
          <w:snapToGrid w:val="0"/>
          <w:kern w:val="0"/>
          <w:sz w:val="28"/>
          <w:szCs w:val="24"/>
          <w:lang w:val="sq-AL"/>
        </w:rPr>
        <w:t>《生产安全事故应急条例》（中华人民共和国国务院令第</w:t>
      </w:r>
      <w:r w:rsidRPr="00930AB0">
        <w:rPr>
          <w:snapToGrid w:val="0"/>
          <w:kern w:val="0"/>
          <w:sz w:val="28"/>
          <w:szCs w:val="24"/>
          <w:lang w:val="sq-AL"/>
        </w:rPr>
        <w:t>708</w:t>
      </w:r>
      <w:r w:rsidRPr="00930AB0">
        <w:rPr>
          <w:snapToGrid w:val="0"/>
          <w:kern w:val="0"/>
          <w:sz w:val="28"/>
          <w:szCs w:val="24"/>
          <w:lang w:val="sq-AL"/>
        </w:rPr>
        <w:t>号，</w:t>
      </w:r>
      <w:r w:rsidRPr="00930AB0">
        <w:rPr>
          <w:snapToGrid w:val="0"/>
          <w:kern w:val="0"/>
          <w:sz w:val="28"/>
          <w:szCs w:val="24"/>
          <w:lang w:val="sq-AL"/>
        </w:rPr>
        <w:t>2019</w:t>
      </w:r>
      <w:r w:rsidRPr="00930AB0">
        <w:rPr>
          <w:snapToGrid w:val="0"/>
          <w:kern w:val="0"/>
          <w:sz w:val="28"/>
          <w:szCs w:val="24"/>
          <w:lang w:val="sq-AL"/>
        </w:rPr>
        <w:t>年</w:t>
      </w:r>
      <w:r w:rsidRPr="00930AB0">
        <w:rPr>
          <w:snapToGrid w:val="0"/>
          <w:kern w:val="0"/>
          <w:sz w:val="28"/>
          <w:szCs w:val="24"/>
          <w:lang w:val="sq-AL"/>
        </w:rPr>
        <w:t>4</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日起施行）。</w:t>
      </w:r>
    </w:p>
    <w:p w14:paraId="382059F6" w14:textId="77777777" w:rsidR="00B0385E" w:rsidRPr="00930AB0" w:rsidRDefault="00000000">
      <w:pPr>
        <w:pStyle w:val="4"/>
        <w:keepNext w:val="0"/>
        <w:keepLines w:val="0"/>
        <w:spacing w:before="0" w:after="0" w:line="360" w:lineRule="auto"/>
        <w:ind w:firstLineChars="200" w:firstLine="560"/>
        <w:rPr>
          <w:rFonts w:ascii="Times New Roman" w:hAnsi="Times New Roman"/>
          <w:b w:val="0"/>
          <w:bCs w:val="0"/>
        </w:rPr>
      </w:pPr>
      <w:bookmarkStart w:id="79" w:name="_Toc16238654"/>
      <w:bookmarkStart w:id="80" w:name="_Toc17374"/>
      <w:r w:rsidRPr="00930AB0">
        <w:rPr>
          <w:rFonts w:ascii="Times New Roman" w:hAnsi="Times New Roman"/>
          <w:b w:val="0"/>
          <w:bCs w:val="0"/>
        </w:rPr>
        <w:t>1.2.1.3</w:t>
      </w:r>
      <w:bookmarkEnd w:id="79"/>
      <w:bookmarkEnd w:id="80"/>
      <w:r w:rsidRPr="00930AB0">
        <w:rPr>
          <w:rFonts w:ascii="Times New Roman" w:hAnsi="Times New Roman"/>
          <w:b w:val="0"/>
          <w:bCs w:val="0"/>
        </w:rPr>
        <w:t>部门规章及政府规范性文件</w:t>
      </w:r>
    </w:p>
    <w:p w14:paraId="4C27F19B"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《生产安全事故信息报告和处置办法》（原国家安全生产监督管理总局令第</w:t>
      </w:r>
      <w:r w:rsidRPr="00930AB0">
        <w:rPr>
          <w:snapToGrid w:val="0"/>
          <w:kern w:val="0"/>
          <w:sz w:val="28"/>
          <w:szCs w:val="24"/>
          <w:lang w:val="sq-AL"/>
        </w:rPr>
        <w:t>21</w:t>
      </w:r>
      <w:r w:rsidRPr="00930AB0">
        <w:rPr>
          <w:snapToGrid w:val="0"/>
          <w:kern w:val="0"/>
          <w:sz w:val="28"/>
          <w:szCs w:val="24"/>
          <w:lang w:val="sq-AL"/>
        </w:rPr>
        <w:t>号，</w:t>
      </w:r>
      <w:r w:rsidRPr="00930AB0">
        <w:rPr>
          <w:snapToGrid w:val="0"/>
          <w:kern w:val="0"/>
          <w:sz w:val="28"/>
          <w:szCs w:val="24"/>
          <w:lang w:val="sq-AL"/>
        </w:rPr>
        <w:t>2009</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日实施）；</w:t>
      </w:r>
    </w:p>
    <w:p w14:paraId="336CACD6"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《企业安全生产费用提取和使用管理办法》（财资〔</w:t>
      </w:r>
      <w:r w:rsidRPr="00930AB0">
        <w:rPr>
          <w:snapToGrid w:val="0"/>
          <w:kern w:val="0"/>
          <w:sz w:val="28"/>
          <w:szCs w:val="24"/>
          <w:lang w:val="sq-AL"/>
        </w:rPr>
        <w:t>2022</w:t>
      </w:r>
      <w:r w:rsidRPr="00930AB0">
        <w:rPr>
          <w:snapToGrid w:val="0"/>
          <w:kern w:val="0"/>
          <w:sz w:val="28"/>
          <w:szCs w:val="24"/>
          <w:lang w:val="sq-AL"/>
        </w:rPr>
        <w:t>〕</w:t>
      </w:r>
      <w:r w:rsidRPr="00930AB0">
        <w:rPr>
          <w:snapToGrid w:val="0"/>
          <w:kern w:val="0"/>
          <w:sz w:val="28"/>
          <w:szCs w:val="24"/>
          <w:lang w:val="sq-AL"/>
        </w:rPr>
        <w:t>136</w:t>
      </w:r>
      <w:r w:rsidRPr="00930AB0">
        <w:rPr>
          <w:snapToGrid w:val="0"/>
          <w:kern w:val="0"/>
          <w:sz w:val="28"/>
          <w:szCs w:val="24"/>
          <w:lang w:val="sq-AL"/>
        </w:rPr>
        <w:t>号，</w:t>
      </w:r>
      <w:r w:rsidRPr="00930AB0">
        <w:rPr>
          <w:snapToGrid w:val="0"/>
          <w:kern w:val="0"/>
          <w:sz w:val="28"/>
          <w:szCs w:val="24"/>
          <w:lang w:val="sq-AL"/>
        </w:rPr>
        <w:t>2022</w:t>
      </w:r>
      <w:r w:rsidRPr="00930AB0">
        <w:rPr>
          <w:snapToGrid w:val="0"/>
          <w:kern w:val="0"/>
          <w:sz w:val="28"/>
          <w:szCs w:val="24"/>
          <w:lang w:val="sq-AL"/>
        </w:rPr>
        <w:t>年</w:t>
      </w:r>
      <w:r w:rsidRPr="00930AB0">
        <w:rPr>
          <w:snapToGrid w:val="0"/>
          <w:kern w:val="0"/>
          <w:sz w:val="28"/>
          <w:szCs w:val="24"/>
          <w:lang w:val="sq-AL"/>
        </w:rPr>
        <w:t>11</w:t>
      </w:r>
      <w:r w:rsidRPr="00930AB0">
        <w:rPr>
          <w:snapToGrid w:val="0"/>
          <w:kern w:val="0"/>
          <w:sz w:val="28"/>
          <w:szCs w:val="24"/>
          <w:lang w:val="sq-AL"/>
        </w:rPr>
        <w:t>月</w:t>
      </w:r>
      <w:r w:rsidRPr="00930AB0">
        <w:rPr>
          <w:snapToGrid w:val="0"/>
          <w:kern w:val="0"/>
          <w:sz w:val="28"/>
          <w:szCs w:val="24"/>
          <w:lang w:val="sq-AL"/>
        </w:rPr>
        <w:t>21</w:t>
      </w:r>
      <w:r w:rsidRPr="00930AB0">
        <w:rPr>
          <w:snapToGrid w:val="0"/>
          <w:kern w:val="0"/>
          <w:sz w:val="28"/>
          <w:szCs w:val="24"/>
          <w:lang w:val="sq-AL"/>
        </w:rPr>
        <w:t>日实施）；</w:t>
      </w:r>
    </w:p>
    <w:p w14:paraId="6B2F6C4D"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《国家安全监管总局关于修改</w:t>
      </w:r>
      <w:r w:rsidRPr="00930AB0">
        <w:rPr>
          <w:snapToGrid w:val="0"/>
          <w:kern w:val="0"/>
          <w:sz w:val="28"/>
          <w:szCs w:val="24"/>
          <w:lang w:val="sq-AL"/>
        </w:rPr>
        <w:t>&lt;</w:t>
      </w:r>
      <w:r w:rsidRPr="00930AB0">
        <w:rPr>
          <w:snapToGrid w:val="0"/>
          <w:kern w:val="0"/>
          <w:sz w:val="28"/>
          <w:szCs w:val="24"/>
          <w:lang w:val="sq-AL"/>
        </w:rPr>
        <w:t>生产安全事故报告和调查处理条例</w:t>
      </w:r>
      <w:r w:rsidRPr="00930AB0">
        <w:rPr>
          <w:snapToGrid w:val="0"/>
          <w:kern w:val="0"/>
          <w:sz w:val="28"/>
          <w:szCs w:val="24"/>
          <w:lang w:val="sq-AL"/>
        </w:rPr>
        <w:t>&gt;</w:t>
      </w:r>
      <w:r w:rsidRPr="00930AB0">
        <w:rPr>
          <w:snapToGrid w:val="0"/>
          <w:kern w:val="0"/>
          <w:sz w:val="28"/>
          <w:szCs w:val="24"/>
          <w:lang w:val="sq-AL"/>
        </w:rPr>
        <w:t>罚款处罚暂行规定》等四部规章的决定（原国家安全生产监督管理总局令第</w:t>
      </w:r>
      <w:r w:rsidRPr="00930AB0">
        <w:rPr>
          <w:snapToGrid w:val="0"/>
          <w:kern w:val="0"/>
          <w:sz w:val="28"/>
          <w:szCs w:val="24"/>
          <w:lang w:val="sq-AL"/>
        </w:rPr>
        <w:t>77</w:t>
      </w:r>
      <w:r w:rsidRPr="00930AB0">
        <w:rPr>
          <w:snapToGrid w:val="0"/>
          <w:kern w:val="0"/>
          <w:sz w:val="28"/>
          <w:szCs w:val="24"/>
          <w:lang w:val="sq-AL"/>
        </w:rPr>
        <w:t>号，</w:t>
      </w:r>
      <w:r w:rsidRPr="00930AB0">
        <w:rPr>
          <w:snapToGrid w:val="0"/>
          <w:kern w:val="0"/>
          <w:sz w:val="28"/>
          <w:szCs w:val="24"/>
          <w:lang w:val="sq-AL"/>
        </w:rPr>
        <w:t>2015</w:t>
      </w:r>
      <w:r w:rsidRPr="00930AB0">
        <w:rPr>
          <w:snapToGrid w:val="0"/>
          <w:kern w:val="0"/>
          <w:sz w:val="28"/>
          <w:szCs w:val="24"/>
          <w:lang w:val="sq-AL"/>
        </w:rPr>
        <w:t>年</w:t>
      </w:r>
      <w:r w:rsidRPr="00930AB0">
        <w:rPr>
          <w:snapToGrid w:val="0"/>
          <w:kern w:val="0"/>
          <w:sz w:val="28"/>
          <w:szCs w:val="24"/>
          <w:lang w:val="sq-AL"/>
        </w:rPr>
        <w:t>5</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日实施）；</w:t>
      </w:r>
    </w:p>
    <w:p w14:paraId="155AA8A8"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《国务院安委会办公室关于贯彻落实〈国务院关于进一步加强企业安全生产工作的通知〉精神进一步加强非煤矿山安全生产工作的实施意见》（安委办〔</w:t>
      </w:r>
      <w:r w:rsidRPr="00930AB0">
        <w:rPr>
          <w:snapToGrid w:val="0"/>
          <w:kern w:val="0"/>
          <w:sz w:val="28"/>
          <w:szCs w:val="24"/>
          <w:lang w:val="sq-AL"/>
        </w:rPr>
        <w:t>2010</w:t>
      </w:r>
      <w:r w:rsidRPr="00930AB0">
        <w:rPr>
          <w:snapToGrid w:val="0"/>
          <w:kern w:val="0"/>
          <w:sz w:val="28"/>
          <w:szCs w:val="24"/>
          <w:lang w:val="sq-AL"/>
        </w:rPr>
        <w:t>〕</w:t>
      </w:r>
      <w:r w:rsidRPr="00930AB0">
        <w:rPr>
          <w:snapToGrid w:val="0"/>
          <w:kern w:val="0"/>
          <w:sz w:val="28"/>
          <w:szCs w:val="24"/>
          <w:lang w:val="sq-AL"/>
        </w:rPr>
        <w:t>17</w:t>
      </w:r>
      <w:r w:rsidRPr="00930AB0">
        <w:rPr>
          <w:snapToGrid w:val="0"/>
          <w:kern w:val="0"/>
          <w:sz w:val="28"/>
          <w:szCs w:val="24"/>
          <w:lang w:val="sq-AL"/>
        </w:rPr>
        <w:t>号，</w:t>
      </w:r>
      <w:r w:rsidRPr="00930AB0">
        <w:rPr>
          <w:snapToGrid w:val="0"/>
          <w:kern w:val="0"/>
          <w:sz w:val="28"/>
          <w:szCs w:val="24"/>
          <w:lang w:val="sq-AL"/>
        </w:rPr>
        <w:t>2010</w:t>
      </w:r>
      <w:r w:rsidRPr="00930AB0">
        <w:rPr>
          <w:snapToGrid w:val="0"/>
          <w:kern w:val="0"/>
          <w:sz w:val="28"/>
          <w:szCs w:val="24"/>
          <w:lang w:val="sq-AL"/>
        </w:rPr>
        <w:t>年</w:t>
      </w:r>
      <w:r w:rsidRPr="00930AB0">
        <w:rPr>
          <w:snapToGrid w:val="0"/>
          <w:kern w:val="0"/>
          <w:sz w:val="28"/>
          <w:szCs w:val="24"/>
          <w:lang w:val="sq-AL"/>
        </w:rPr>
        <w:t>8</w:t>
      </w:r>
      <w:r w:rsidRPr="00930AB0">
        <w:rPr>
          <w:snapToGrid w:val="0"/>
          <w:kern w:val="0"/>
          <w:sz w:val="28"/>
          <w:szCs w:val="24"/>
          <w:lang w:val="sq-AL"/>
        </w:rPr>
        <w:t>月</w:t>
      </w:r>
      <w:r w:rsidRPr="00930AB0">
        <w:rPr>
          <w:snapToGrid w:val="0"/>
          <w:kern w:val="0"/>
          <w:sz w:val="28"/>
          <w:szCs w:val="24"/>
          <w:lang w:val="sq-AL"/>
        </w:rPr>
        <w:t>27</w:t>
      </w:r>
      <w:r w:rsidRPr="00930AB0">
        <w:rPr>
          <w:snapToGrid w:val="0"/>
          <w:kern w:val="0"/>
          <w:sz w:val="28"/>
          <w:szCs w:val="24"/>
          <w:lang w:val="sq-AL"/>
        </w:rPr>
        <w:t>日实施）；</w:t>
      </w:r>
    </w:p>
    <w:p w14:paraId="5204F10C"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《小型露天采石场安全管理与监督检查规定》（</w:t>
      </w:r>
      <w:r w:rsidRPr="00930AB0">
        <w:rPr>
          <w:sz w:val="28"/>
          <w:szCs w:val="28"/>
        </w:rPr>
        <w:t>原</w:t>
      </w:r>
      <w:r w:rsidRPr="00930AB0">
        <w:rPr>
          <w:snapToGrid w:val="0"/>
          <w:kern w:val="0"/>
          <w:sz w:val="28"/>
          <w:szCs w:val="24"/>
          <w:lang w:val="sq-AL"/>
        </w:rPr>
        <w:t>国家安全生产监督管理总局令第</w:t>
      </w:r>
      <w:r w:rsidRPr="00930AB0">
        <w:rPr>
          <w:snapToGrid w:val="0"/>
          <w:kern w:val="0"/>
          <w:sz w:val="28"/>
          <w:szCs w:val="24"/>
          <w:lang w:val="sq-AL"/>
        </w:rPr>
        <w:t>39</w:t>
      </w:r>
      <w:r w:rsidRPr="00930AB0">
        <w:rPr>
          <w:snapToGrid w:val="0"/>
          <w:kern w:val="0"/>
          <w:sz w:val="28"/>
          <w:szCs w:val="24"/>
          <w:lang w:val="sq-AL"/>
        </w:rPr>
        <w:t>号，国家安全生产监督管理总局令第</w:t>
      </w:r>
      <w:r w:rsidRPr="00930AB0">
        <w:rPr>
          <w:snapToGrid w:val="0"/>
          <w:kern w:val="0"/>
          <w:sz w:val="28"/>
          <w:szCs w:val="24"/>
          <w:lang w:val="sq-AL"/>
        </w:rPr>
        <w:t>78</w:t>
      </w:r>
      <w:r w:rsidRPr="00930AB0">
        <w:rPr>
          <w:snapToGrid w:val="0"/>
          <w:kern w:val="0"/>
          <w:sz w:val="28"/>
          <w:szCs w:val="24"/>
          <w:lang w:val="sq-AL"/>
        </w:rPr>
        <w:t>号修改，</w:t>
      </w:r>
      <w:r w:rsidRPr="00930AB0">
        <w:rPr>
          <w:snapToGrid w:val="0"/>
          <w:kern w:val="0"/>
          <w:sz w:val="28"/>
          <w:szCs w:val="24"/>
          <w:lang w:val="sq-AL"/>
        </w:rPr>
        <w:t>2011</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日起施行）；</w:t>
      </w:r>
    </w:p>
    <w:p w14:paraId="22A04628"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《非煤矿矿山企业安全</w:t>
      </w:r>
      <w:r w:rsidRPr="00930AB0">
        <w:rPr>
          <w:snapToGrid w:val="0"/>
          <w:kern w:val="0"/>
          <w:sz w:val="28"/>
          <w:szCs w:val="24"/>
        </w:rPr>
        <w:t>生产</w:t>
      </w:r>
      <w:r w:rsidRPr="00930AB0">
        <w:rPr>
          <w:snapToGrid w:val="0"/>
          <w:kern w:val="0"/>
          <w:sz w:val="28"/>
          <w:szCs w:val="24"/>
          <w:lang w:val="sq-AL"/>
        </w:rPr>
        <w:t>许可证实施办法》（原国家安全生产监督管理总局第</w:t>
      </w:r>
      <w:r w:rsidRPr="00930AB0">
        <w:rPr>
          <w:snapToGrid w:val="0"/>
          <w:kern w:val="0"/>
          <w:sz w:val="28"/>
          <w:szCs w:val="24"/>
          <w:lang w:val="sq-AL"/>
        </w:rPr>
        <w:t>20</w:t>
      </w:r>
      <w:r w:rsidRPr="00930AB0">
        <w:rPr>
          <w:snapToGrid w:val="0"/>
          <w:kern w:val="0"/>
          <w:sz w:val="28"/>
          <w:szCs w:val="24"/>
          <w:lang w:val="sq-AL"/>
        </w:rPr>
        <w:t>号令，自</w:t>
      </w:r>
      <w:r w:rsidRPr="00930AB0">
        <w:rPr>
          <w:snapToGrid w:val="0"/>
          <w:kern w:val="0"/>
          <w:sz w:val="28"/>
          <w:szCs w:val="24"/>
          <w:lang w:val="sq-AL"/>
        </w:rPr>
        <w:t>2009</w:t>
      </w:r>
      <w:r w:rsidRPr="00930AB0">
        <w:rPr>
          <w:snapToGrid w:val="0"/>
          <w:kern w:val="0"/>
          <w:sz w:val="28"/>
          <w:szCs w:val="24"/>
          <w:lang w:val="sq-AL"/>
        </w:rPr>
        <w:t>年</w:t>
      </w:r>
      <w:r w:rsidRPr="00930AB0">
        <w:rPr>
          <w:snapToGrid w:val="0"/>
          <w:kern w:val="0"/>
          <w:sz w:val="28"/>
          <w:szCs w:val="24"/>
          <w:lang w:val="sq-AL"/>
        </w:rPr>
        <w:t>6</w:t>
      </w:r>
      <w:r w:rsidRPr="00930AB0">
        <w:rPr>
          <w:snapToGrid w:val="0"/>
          <w:kern w:val="0"/>
          <w:sz w:val="28"/>
          <w:szCs w:val="24"/>
          <w:lang w:val="sq-AL"/>
        </w:rPr>
        <w:t>月</w:t>
      </w:r>
      <w:r w:rsidRPr="00930AB0">
        <w:rPr>
          <w:snapToGrid w:val="0"/>
          <w:kern w:val="0"/>
          <w:sz w:val="28"/>
          <w:szCs w:val="24"/>
          <w:lang w:val="sq-AL"/>
        </w:rPr>
        <w:t>8</w:t>
      </w:r>
      <w:r w:rsidRPr="00930AB0">
        <w:rPr>
          <w:snapToGrid w:val="0"/>
          <w:kern w:val="0"/>
          <w:sz w:val="28"/>
          <w:szCs w:val="24"/>
          <w:lang w:val="sq-AL"/>
        </w:rPr>
        <w:t>日起实施；原国家安全生产监管总局令第</w:t>
      </w:r>
      <w:r w:rsidRPr="00930AB0">
        <w:rPr>
          <w:snapToGrid w:val="0"/>
          <w:kern w:val="0"/>
          <w:sz w:val="28"/>
          <w:szCs w:val="24"/>
          <w:lang w:val="sq-AL"/>
        </w:rPr>
        <w:t>78</w:t>
      </w:r>
      <w:r w:rsidRPr="00930AB0">
        <w:rPr>
          <w:snapToGrid w:val="0"/>
          <w:kern w:val="0"/>
          <w:sz w:val="28"/>
          <w:szCs w:val="24"/>
          <w:lang w:val="sq-AL"/>
        </w:rPr>
        <w:t>号《国家安全监管总局关于废止和修改非煤矿矿山领域九部规章</w:t>
      </w:r>
      <w:r w:rsidRPr="00930AB0">
        <w:rPr>
          <w:snapToGrid w:val="0"/>
          <w:kern w:val="0"/>
          <w:sz w:val="28"/>
          <w:szCs w:val="24"/>
          <w:lang w:val="sq-AL"/>
        </w:rPr>
        <w:lastRenderedPageBreak/>
        <w:t>的决定》修正，自</w:t>
      </w:r>
      <w:r w:rsidRPr="00930AB0">
        <w:rPr>
          <w:snapToGrid w:val="0"/>
          <w:kern w:val="0"/>
          <w:sz w:val="28"/>
          <w:szCs w:val="24"/>
          <w:lang w:val="sq-AL"/>
        </w:rPr>
        <w:t>2015</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日起实施）；</w:t>
      </w:r>
    </w:p>
    <w:p w14:paraId="79B03C7A"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《建设项目安全设施</w:t>
      </w:r>
      <w:r w:rsidRPr="00930AB0">
        <w:rPr>
          <w:snapToGrid w:val="0"/>
          <w:kern w:val="0"/>
          <w:sz w:val="28"/>
          <w:szCs w:val="24"/>
          <w:lang w:val="sq-AL"/>
        </w:rPr>
        <w:t>“</w:t>
      </w:r>
      <w:r w:rsidRPr="00930AB0">
        <w:rPr>
          <w:snapToGrid w:val="0"/>
          <w:kern w:val="0"/>
          <w:sz w:val="28"/>
          <w:szCs w:val="24"/>
          <w:lang w:val="sq-AL"/>
        </w:rPr>
        <w:t>三同时</w:t>
      </w:r>
      <w:r w:rsidRPr="00930AB0">
        <w:rPr>
          <w:snapToGrid w:val="0"/>
          <w:kern w:val="0"/>
          <w:sz w:val="28"/>
          <w:szCs w:val="24"/>
          <w:lang w:val="sq-AL"/>
        </w:rPr>
        <w:t>”</w:t>
      </w:r>
      <w:r w:rsidRPr="00930AB0">
        <w:rPr>
          <w:snapToGrid w:val="0"/>
          <w:kern w:val="0"/>
          <w:sz w:val="28"/>
          <w:szCs w:val="24"/>
          <w:lang w:val="sq-AL"/>
        </w:rPr>
        <w:t>监督管理办法》（原国家安全生产监督管理总局令第</w:t>
      </w:r>
      <w:r w:rsidRPr="00930AB0">
        <w:rPr>
          <w:snapToGrid w:val="0"/>
          <w:kern w:val="0"/>
          <w:sz w:val="28"/>
          <w:szCs w:val="24"/>
          <w:lang w:val="sq-AL"/>
        </w:rPr>
        <w:t>36</w:t>
      </w:r>
      <w:r w:rsidRPr="00930AB0">
        <w:rPr>
          <w:snapToGrid w:val="0"/>
          <w:kern w:val="0"/>
          <w:sz w:val="28"/>
          <w:szCs w:val="24"/>
          <w:lang w:val="sq-AL"/>
        </w:rPr>
        <w:t>号，原国家安全生产监督管理总局令第</w:t>
      </w:r>
      <w:r w:rsidRPr="00930AB0">
        <w:rPr>
          <w:snapToGrid w:val="0"/>
          <w:kern w:val="0"/>
          <w:sz w:val="28"/>
          <w:szCs w:val="24"/>
          <w:lang w:val="sq-AL"/>
        </w:rPr>
        <w:t>77</w:t>
      </w:r>
      <w:r w:rsidRPr="00930AB0">
        <w:rPr>
          <w:snapToGrid w:val="0"/>
          <w:kern w:val="0"/>
          <w:sz w:val="28"/>
          <w:szCs w:val="24"/>
          <w:lang w:val="sq-AL"/>
        </w:rPr>
        <w:t>号修</w:t>
      </w:r>
      <w:r w:rsidRPr="00930AB0">
        <w:rPr>
          <w:snapToGrid w:val="0"/>
          <w:kern w:val="0"/>
          <w:sz w:val="28"/>
          <w:szCs w:val="24"/>
        </w:rPr>
        <w:t>正</w:t>
      </w:r>
      <w:r w:rsidRPr="00930AB0">
        <w:rPr>
          <w:snapToGrid w:val="0"/>
          <w:kern w:val="0"/>
          <w:sz w:val="28"/>
          <w:szCs w:val="24"/>
          <w:lang w:val="sq-AL"/>
        </w:rPr>
        <w:t>，自</w:t>
      </w:r>
      <w:r w:rsidRPr="00930AB0">
        <w:rPr>
          <w:snapToGrid w:val="0"/>
          <w:kern w:val="0"/>
          <w:sz w:val="28"/>
          <w:szCs w:val="24"/>
          <w:lang w:val="sq-AL"/>
        </w:rPr>
        <w:t>2015</w:t>
      </w:r>
      <w:r w:rsidRPr="00930AB0">
        <w:rPr>
          <w:snapToGrid w:val="0"/>
          <w:kern w:val="0"/>
          <w:sz w:val="28"/>
          <w:szCs w:val="24"/>
          <w:lang w:val="sq-AL"/>
        </w:rPr>
        <w:t>年</w:t>
      </w:r>
      <w:r w:rsidRPr="00930AB0">
        <w:rPr>
          <w:snapToGrid w:val="0"/>
          <w:kern w:val="0"/>
          <w:sz w:val="28"/>
          <w:szCs w:val="24"/>
          <w:lang w:val="sq-AL"/>
        </w:rPr>
        <w:t>5</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日起施行）；</w:t>
      </w:r>
    </w:p>
    <w:p w14:paraId="790D0D40"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《国家安全监管总局</w:t>
      </w:r>
      <w:r w:rsidRPr="00930AB0">
        <w:rPr>
          <w:snapToGrid w:val="0"/>
          <w:kern w:val="0"/>
          <w:sz w:val="28"/>
          <w:szCs w:val="24"/>
          <w:lang w:val="sq-AL"/>
        </w:rPr>
        <w:t>&lt;</w:t>
      </w:r>
      <w:r w:rsidRPr="00930AB0">
        <w:rPr>
          <w:snapToGrid w:val="0"/>
          <w:kern w:val="0"/>
          <w:sz w:val="28"/>
          <w:szCs w:val="24"/>
          <w:lang w:val="sq-AL"/>
        </w:rPr>
        <w:t>关于发布金属非金属矿山禁止使用的设备及工艺目录（第二批）</w:t>
      </w:r>
      <w:r w:rsidRPr="00930AB0">
        <w:rPr>
          <w:snapToGrid w:val="0"/>
          <w:kern w:val="0"/>
          <w:sz w:val="28"/>
          <w:szCs w:val="24"/>
          <w:lang w:val="sq-AL"/>
        </w:rPr>
        <w:t>&gt;</w:t>
      </w:r>
      <w:r w:rsidRPr="00930AB0">
        <w:rPr>
          <w:snapToGrid w:val="0"/>
          <w:kern w:val="0"/>
          <w:sz w:val="28"/>
          <w:szCs w:val="24"/>
          <w:lang w:val="sq-AL"/>
        </w:rPr>
        <w:t>的通知》（安监总管</w:t>
      </w:r>
      <w:r w:rsidRPr="00930AB0">
        <w:rPr>
          <w:snapToGrid w:val="0"/>
          <w:kern w:val="0"/>
          <w:sz w:val="28"/>
          <w:szCs w:val="24"/>
          <w:lang w:val="sq-AL"/>
        </w:rPr>
        <w:t>13</w:t>
      </w:r>
      <w:r w:rsidRPr="00930AB0">
        <w:rPr>
          <w:snapToGrid w:val="0"/>
          <w:kern w:val="0"/>
          <w:sz w:val="28"/>
          <w:szCs w:val="24"/>
          <w:lang w:val="sq-AL"/>
        </w:rPr>
        <w:t>号，</w:t>
      </w:r>
      <w:r w:rsidRPr="00930AB0">
        <w:rPr>
          <w:snapToGrid w:val="0"/>
          <w:kern w:val="0"/>
          <w:sz w:val="28"/>
          <w:szCs w:val="24"/>
          <w:lang w:val="sq-AL"/>
        </w:rPr>
        <w:t>2015</w:t>
      </w:r>
      <w:r w:rsidRPr="00930AB0">
        <w:rPr>
          <w:snapToGrid w:val="0"/>
          <w:kern w:val="0"/>
          <w:sz w:val="28"/>
          <w:szCs w:val="24"/>
          <w:lang w:val="sq-AL"/>
        </w:rPr>
        <w:t>年</w:t>
      </w:r>
      <w:r w:rsidRPr="00930AB0">
        <w:rPr>
          <w:snapToGrid w:val="0"/>
          <w:kern w:val="0"/>
          <w:sz w:val="28"/>
          <w:szCs w:val="24"/>
          <w:lang w:val="sq-AL"/>
        </w:rPr>
        <w:t>2</w:t>
      </w:r>
      <w:r w:rsidRPr="00930AB0">
        <w:rPr>
          <w:snapToGrid w:val="0"/>
          <w:kern w:val="0"/>
          <w:sz w:val="28"/>
          <w:szCs w:val="24"/>
          <w:lang w:val="sq-AL"/>
        </w:rPr>
        <w:t>月</w:t>
      </w:r>
      <w:r w:rsidRPr="00930AB0">
        <w:rPr>
          <w:snapToGrid w:val="0"/>
          <w:kern w:val="0"/>
          <w:sz w:val="28"/>
          <w:szCs w:val="24"/>
          <w:lang w:val="sq-AL"/>
        </w:rPr>
        <w:t>13</w:t>
      </w:r>
      <w:r w:rsidRPr="00930AB0">
        <w:rPr>
          <w:snapToGrid w:val="0"/>
          <w:kern w:val="0"/>
          <w:sz w:val="28"/>
          <w:szCs w:val="24"/>
          <w:lang w:val="sq-AL"/>
        </w:rPr>
        <w:t>日）；</w:t>
      </w:r>
    </w:p>
    <w:p w14:paraId="04C2570D"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《特种作业人员安全技术考核管理规定》（</w:t>
      </w:r>
      <w:r w:rsidRPr="00930AB0">
        <w:rPr>
          <w:sz w:val="28"/>
          <w:szCs w:val="28"/>
        </w:rPr>
        <w:t>原</w:t>
      </w:r>
      <w:r w:rsidRPr="00930AB0">
        <w:rPr>
          <w:snapToGrid w:val="0"/>
          <w:kern w:val="0"/>
          <w:sz w:val="28"/>
          <w:szCs w:val="24"/>
          <w:lang w:val="sq-AL"/>
        </w:rPr>
        <w:t>国家安全监管总局令第</w:t>
      </w:r>
      <w:r w:rsidRPr="00930AB0">
        <w:rPr>
          <w:snapToGrid w:val="0"/>
          <w:kern w:val="0"/>
          <w:sz w:val="28"/>
          <w:szCs w:val="24"/>
          <w:lang w:val="sq-AL"/>
        </w:rPr>
        <w:t>30</w:t>
      </w:r>
      <w:r w:rsidRPr="00930AB0">
        <w:rPr>
          <w:snapToGrid w:val="0"/>
          <w:kern w:val="0"/>
          <w:sz w:val="28"/>
          <w:szCs w:val="24"/>
          <w:lang w:val="sq-AL"/>
        </w:rPr>
        <w:t>号，</w:t>
      </w:r>
      <w:r w:rsidRPr="00930AB0">
        <w:rPr>
          <w:snapToGrid w:val="0"/>
          <w:kern w:val="0"/>
          <w:sz w:val="28"/>
          <w:szCs w:val="24"/>
          <w:lang w:val="sq-AL"/>
        </w:rPr>
        <w:t>2013</w:t>
      </w:r>
      <w:r w:rsidRPr="00930AB0">
        <w:rPr>
          <w:snapToGrid w:val="0"/>
          <w:kern w:val="0"/>
          <w:sz w:val="28"/>
          <w:szCs w:val="24"/>
          <w:lang w:val="sq-AL"/>
        </w:rPr>
        <w:t>年</w:t>
      </w:r>
      <w:r w:rsidRPr="00930AB0">
        <w:rPr>
          <w:snapToGrid w:val="0"/>
          <w:kern w:val="0"/>
          <w:sz w:val="28"/>
          <w:szCs w:val="24"/>
          <w:lang w:val="sq-AL"/>
        </w:rPr>
        <w:t>8</w:t>
      </w:r>
      <w:r w:rsidRPr="00930AB0">
        <w:rPr>
          <w:snapToGrid w:val="0"/>
          <w:kern w:val="0"/>
          <w:sz w:val="28"/>
          <w:szCs w:val="24"/>
          <w:lang w:val="sq-AL"/>
        </w:rPr>
        <w:t>月</w:t>
      </w:r>
      <w:r w:rsidRPr="00930AB0">
        <w:rPr>
          <w:snapToGrid w:val="0"/>
          <w:kern w:val="0"/>
          <w:sz w:val="28"/>
          <w:szCs w:val="24"/>
          <w:lang w:val="sq-AL"/>
        </w:rPr>
        <w:t>29</w:t>
      </w:r>
      <w:r w:rsidRPr="00930AB0">
        <w:rPr>
          <w:snapToGrid w:val="0"/>
          <w:kern w:val="0"/>
          <w:sz w:val="28"/>
          <w:szCs w:val="24"/>
          <w:lang w:val="sq-AL"/>
        </w:rPr>
        <w:t>日</w:t>
      </w:r>
      <w:r w:rsidRPr="00930AB0">
        <w:rPr>
          <w:sz w:val="28"/>
          <w:szCs w:val="28"/>
        </w:rPr>
        <w:t>原</w:t>
      </w:r>
      <w:r w:rsidRPr="00930AB0">
        <w:rPr>
          <w:snapToGrid w:val="0"/>
          <w:kern w:val="0"/>
          <w:sz w:val="28"/>
          <w:szCs w:val="24"/>
          <w:lang w:val="sq-AL"/>
        </w:rPr>
        <w:t>国家安全监管总局令第</w:t>
      </w:r>
      <w:r w:rsidRPr="00930AB0">
        <w:rPr>
          <w:snapToGrid w:val="0"/>
          <w:kern w:val="0"/>
          <w:sz w:val="28"/>
          <w:szCs w:val="24"/>
          <w:lang w:val="sq-AL"/>
        </w:rPr>
        <w:t>63</w:t>
      </w:r>
      <w:r w:rsidRPr="00930AB0">
        <w:rPr>
          <w:snapToGrid w:val="0"/>
          <w:kern w:val="0"/>
          <w:sz w:val="28"/>
          <w:szCs w:val="24"/>
          <w:lang w:val="sq-AL"/>
        </w:rPr>
        <w:t>号第一次修正，</w:t>
      </w:r>
      <w:r w:rsidRPr="00930AB0">
        <w:rPr>
          <w:snapToGrid w:val="0"/>
          <w:kern w:val="0"/>
          <w:sz w:val="28"/>
          <w:szCs w:val="24"/>
          <w:lang w:val="sq-AL"/>
        </w:rPr>
        <w:t>2015</w:t>
      </w:r>
      <w:r w:rsidRPr="00930AB0">
        <w:rPr>
          <w:snapToGrid w:val="0"/>
          <w:kern w:val="0"/>
          <w:sz w:val="28"/>
          <w:szCs w:val="24"/>
          <w:lang w:val="sq-AL"/>
        </w:rPr>
        <w:t>年</w:t>
      </w:r>
      <w:r w:rsidRPr="00930AB0">
        <w:rPr>
          <w:snapToGrid w:val="0"/>
          <w:kern w:val="0"/>
          <w:sz w:val="28"/>
          <w:szCs w:val="24"/>
          <w:lang w:val="sq-AL"/>
        </w:rPr>
        <w:t>5</w:t>
      </w:r>
      <w:r w:rsidRPr="00930AB0">
        <w:rPr>
          <w:snapToGrid w:val="0"/>
          <w:kern w:val="0"/>
          <w:sz w:val="28"/>
          <w:szCs w:val="24"/>
          <w:lang w:val="sq-AL"/>
        </w:rPr>
        <w:t>月</w:t>
      </w:r>
      <w:r w:rsidRPr="00930AB0">
        <w:rPr>
          <w:snapToGrid w:val="0"/>
          <w:kern w:val="0"/>
          <w:sz w:val="28"/>
          <w:szCs w:val="24"/>
          <w:lang w:val="sq-AL"/>
        </w:rPr>
        <w:t>29</w:t>
      </w:r>
      <w:r w:rsidRPr="00930AB0">
        <w:rPr>
          <w:snapToGrid w:val="0"/>
          <w:kern w:val="0"/>
          <w:sz w:val="28"/>
          <w:szCs w:val="24"/>
          <w:lang w:val="sq-AL"/>
        </w:rPr>
        <w:t>日</w:t>
      </w:r>
      <w:r w:rsidRPr="00930AB0">
        <w:rPr>
          <w:sz w:val="28"/>
          <w:szCs w:val="28"/>
        </w:rPr>
        <w:t>原</w:t>
      </w:r>
      <w:r w:rsidRPr="00930AB0">
        <w:rPr>
          <w:snapToGrid w:val="0"/>
          <w:kern w:val="0"/>
          <w:sz w:val="28"/>
          <w:szCs w:val="24"/>
          <w:lang w:val="sq-AL"/>
        </w:rPr>
        <w:t>国家安全监管总局令第</w:t>
      </w:r>
      <w:r w:rsidRPr="00930AB0">
        <w:rPr>
          <w:snapToGrid w:val="0"/>
          <w:kern w:val="0"/>
          <w:sz w:val="28"/>
          <w:szCs w:val="24"/>
          <w:lang w:val="sq-AL"/>
        </w:rPr>
        <w:t>80</w:t>
      </w:r>
      <w:r w:rsidRPr="00930AB0">
        <w:rPr>
          <w:snapToGrid w:val="0"/>
          <w:kern w:val="0"/>
          <w:sz w:val="28"/>
          <w:szCs w:val="24"/>
          <w:lang w:val="sq-AL"/>
        </w:rPr>
        <w:t>号第二次修正，</w:t>
      </w:r>
      <w:r w:rsidRPr="00930AB0">
        <w:rPr>
          <w:snapToGrid w:val="0"/>
          <w:kern w:val="0"/>
          <w:sz w:val="28"/>
          <w:szCs w:val="24"/>
          <w:lang w:val="sq-AL"/>
        </w:rPr>
        <w:t>2015</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日施行）；</w:t>
      </w:r>
    </w:p>
    <w:p w14:paraId="2E923882"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《特种作业人员安全技术培训考核管理规定》</w:t>
      </w:r>
      <w:r w:rsidRPr="00930AB0">
        <w:rPr>
          <w:snapToGrid w:val="0"/>
          <w:kern w:val="0"/>
          <w:sz w:val="28"/>
          <w:szCs w:val="24"/>
          <w:lang w:val="sq-AL"/>
        </w:rPr>
        <w:t>(</w:t>
      </w:r>
      <w:r w:rsidRPr="00930AB0">
        <w:rPr>
          <w:snapToGrid w:val="0"/>
          <w:kern w:val="0"/>
          <w:sz w:val="28"/>
          <w:szCs w:val="24"/>
        </w:rPr>
        <w:t>原</w:t>
      </w:r>
      <w:r w:rsidRPr="00930AB0">
        <w:rPr>
          <w:snapToGrid w:val="0"/>
          <w:kern w:val="0"/>
          <w:sz w:val="28"/>
          <w:szCs w:val="24"/>
          <w:lang w:val="sq-AL"/>
        </w:rPr>
        <w:t>国家安全生产监督管理总局令第</w:t>
      </w:r>
      <w:r w:rsidRPr="00930AB0">
        <w:rPr>
          <w:snapToGrid w:val="0"/>
          <w:kern w:val="0"/>
          <w:sz w:val="28"/>
          <w:szCs w:val="24"/>
          <w:lang w:val="sq-AL"/>
        </w:rPr>
        <w:t>80</w:t>
      </w:r>
      <w:r w:rsidRPr="00930AB0">
        <w:rPr>
          <w:snapToGrid w:val="0"/>
          <w:kern w:val="0"/>
          <w:sz w:val="28"/>
          <w:szCs w:val="24"/>
          <w:lang w:val="sq-AL"/>
        </w:rPr>
        <w:t>号，</w:t>
      </w:r>
      <w:r w:rsidRPr="00930AB0">
        <w:rPr>
          <w:snapToGrid w:val="0"/>
          <w:kern w:val="0"/>
          <w:sz w:val="28"/>
          <w:szCs w:val="24"/>
          <w:lang w:val="sq-AL"/>
        </w:rPr>
        <w:t>2015</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日施行</w:t>
      </w:r>
      <w:r w:rsidRPr="00930AB0">
        <w:rPr>
          <w:snapToGrid w:val="0"/>
          <w:kern w:val="0"/>
          <w:sz w:val="28"/>
          <w:szCs w:val="24"/>
          <w:lang w:val="sq-AL"/>
        </w:rPr>
        <w:t>)</w:t>
      </w:r>
      <w:r w:rsidRPr="00930AB0">
        <w:rPr>
          <w:snapToGrid w:val="0"/>
          <w:kern w:val="0"/>
          <w:sz w:val="28"/>
          <w:szCs w:val="24"/>
          <w:lang w:val="sq-AL"/>
        </w:rPr>
        <w:t>；</w:t>
      </w:r>
    </w:p>
    <w:p w14:paraId="3A8EA234"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《安全生产培训管理办法》（</w:t>
      </w:r>
      <w:r w:rsidRPr="00930AB0">
        <w:rPr>
          <w:snapToGrid w:val="0"/>
          <w:kern w:val="0"/>
          <w:sz w:val="28"/>
          <w:szCs w:val="24"/>
        </w:rPr>
        <w:t>原</w:t>
      </w:r>
      <w:r w:rsidRPr="00930AB0">
        <w:rPr>
          <w:snapToGrid w:val="0"/>
          <w:kern w:val="0"/>
          <w:sz w:val="28"/>
          <w:szCs w:val="24"/>
          <w:lang w:val="sq-AL"/>
        </w:rPr>
        <w:t>国家安全生产监督管理总局令第</w:t>
      </w:r>
      <w:r w:rsidRPr="00930AB0">
        <w:rPr>
          <w:snapToGrid w:val="0"/>
          <w:kern w:val="0"/>
          <w:sz w:val="28"/>
          <w:szCs w:val="24"/>
          <w:lang w:val="sq-AL"/>
        </w:rPr>
        <w:t>44</w:t>
      </w:r>
      <w:r w:rsidRPr="00930AB0">
        <w:rPr>
          <w:snapToGrid w:val="0"/>
          <w:kern w:val="0"/>
          <w:sz w:val="28"/>
          <w:szCs w:val="24"/>
          <w:lang w:val="sq-AL"/>
        </w:rPr>
        <w:t>号，</w:t>
      </w:r>
      <w:r w:rsidRPr="00930AB0">
        <w:rPr>
          <w:snapToGrid w:val="0"/>
          <w:kern w:val="0"/>
          <w:sz w:val="28"/>
          <w:szCs w:val="24"/>
        </w:rPr>
        <w:t>原</w:t>
      </w:r>
      <w:r w:rsidRPr="00930AB0">
        <w:rPr>
          <w:snapToGrid w:val="0"/>
          <w:kern w:val="0"/>
          <w:sz w:val="28"/>
          <w:szCs w:val="24"/>
          <w:lang w:val="sq-AL"/>
        </w:rPr>
        <w:t>国家安全生产监督管理总局令第</w:t>
      </w:r>
      <w:r w:rsidRPr="00930AB0">
        <w:rPr>
          <w:snapToGrid w:val="0"/>
          <w:kern w:val="0"/>
          <w:sz w:val="28"/>
          <w:szCs w:val="24"/>
          <w:lang w:val="sq-AL"/>
        </w:rPr>
        <w:t>80</w:t>
      </w:r>
      <w:r w:rsidRPr="00930AB0">
        <w:rPr>
          <w:snapToGrid w:val="0"/>
          <w:kern w:val="0"/>
          <w:sz w:val="28"/>
          <w:szCs w:val="24"/>
          <w:lang w:val="sq-AL"/>
        </w:rPr>
        <w:t>号修</w:t>
      </w:r>
      <w:r w:rsidRPr="00930AB0">
        <w:rPr>
          <w:snapToGrid w:val="0"/>
          <w:kern w:val="0"/>
          <w:sz w:val="28"/>
          <w:szCs w:val="24"/>
        </w:rPr>
        <w:t>正</w:t>
      </w:r>
      <w:r w:rsidRPr="00930AB0">
        <w:rPr>
          <w:snapToGrid w:val="0"/>
          <w:kern w:val="0"/>
          <w:sz w:val="28"/>
          <w:szCs w:val="24"/>
          <w:lang w:val="sq-AL"/>
        </w:rPr>
        <w:t>，</w:t>
      </w:r>
      <w:r w:rsidRPr="00930AB0">
        <w:rPr>
          <w:snapToGrid w:val="0"/>
          <w:kern w:val="0"/>
          <w:sz w:val="28"/>
          <w:szCs w:val="24"/>
          <w:lang w:val="sq-AL"/>
        </w:rPr>
        <w:t>2015</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日起施行）；</w:t>
      </w:r>
    </w:p>
    <w:p w14:paraId="0CF1699A"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《国家安全监管总局关于废止和修改劳动防护用品和安全培训等领域十部规章的决定》（原国家安全生产监督管理总局令第</w:t>
      </w:r>
      <w:r w:rsidRPr="00930AB0">
        <w:rPr>
          <w:snapToGrid w:val="0"/>
          <w:kern w:val="0"/>
          <w:sz w:val="28"/>
          <w:szCs w:val="24"/>
          <w:lang w:val="sq-AL"/>
        </w:rPr>
        <w:t>80</w:t>
      </w:r>
      <w:r w:rsidRPr="00930AB0">
        <w:rPr>
          <w:snapToGrid w:val="0"/>
          <w:kern w:val="0"/>
          <w:sz w:val="28"/>
          <w:szCs w:val="24"/>
          <w:lang w:val="sq-AL"/>
        </w:rPr>
        <w:t>号，</w:t>
      </w:r>
      <w:r w:rsidRPr="00930AB0">
        <w:rPr>
          <w:snapToGrid w:val="0"/>
          <w:kern w:val="0"/>
          <w:sz w:val="28"/>
          <w:szCs w:val="24"/>
          <w:lang w:val="sq-AL"/>
        </w:rPr>
        <w:t>2015</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日起施行）；</w:t>
      </w:r>
    </w:p>
    <w:p w14:paraId="246D0214"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《金属非金属矿山建设项目安全设施目录（试行）》（安监总管</w:t>
      </w:r>
      <w:r w:rsidRPr="00930AB0">
        <w:rPr>
          <w:snapToGrid w:val="0"/>
          <w:kern w:val="0"/>
          <w:sz w:val="28"/>
          <w:szCs w:val="24"/>
          <w:lang w:val="sq-AL"/>
        </w:rPr>
        <w:t>—</w:t>
      </w:r>
      <w:r w:rsidRPr="00930AB0">
        <w:rPr>
          <w:snapToGrid w:val="0"/>
          <w:kern w:val="0"/>
          <w:sz w:val="28"/>
          <w:szCs w:val="24"/>
          <w:lang w:val="sq-AL"/>
        </w:rPr>
        <w:t>〔</w:t>
      </w:r>
      <w:r w:rsidRPr="00930AB0">
        <w:rPr>
          <w:snapToGrid w:val="0"/>
          <w:kern w:val="0"/>
          <w:sz w:val="28"/>
          <w:szCs w:val="24"/>
          <w:lang w:val="sq-AL"/>
        </w:rPr>
        <w:t>2015</w:t>
      </w:r>
      <w:r w:rsidRPr="00930AB0">
        <w:rPr>
          <w:snapToGrid w:val="0"/>
          <w:kern w:val="0"/>
          <w:sz w:val="28"/>
          <w:szCs w:val="24"/>
          <w:lang w:val="sq-AL"/>
        </w:rPr>
        <w:t>〕</w:t>
      </w:r>
      <w:r w:rsidRPr="00930AB0">
        <w:rPr>
          <w:snapToGrid w:val="0"/>
          <w:kern w:val="0"/>
          <w:sz w:val="28"/>
          <w:szCs w:val="24"/>
          <w:lang w:val="sq-AL"/>
        </w:rPr>
        <w:t>75</w:t>
      </w:r>
      <w:r w:rsidRPr="00930AB0">
        <w:rPr>
          <w:snapToGrid w:val="0"/>
          <w:kern w:val="0"/>
          <w:sz w:val="28"/>
          <w:szCs w:val="24"/>
          <w:lang w:val="sq-AL"/>
        </w:rPr>
        <w:t>号，</w:t>
      </w:r>
      <w:r w:rsidRPr="00930AB0">
        <w:rPr>
          <w:snapToGrid w:val="0"/>
          <w:kern w:val="0"/>
          <w:sz w:val="28"/>
          <w:szCs w:val="24"/>
          <w:lang w:val="sq-AL"/>
        </w:rPr>
        <w:t>2015</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日起施行）；</w:t>
      </w:r>
    </w:p>
    <w:p w14:paraId="04F57789" w14:textId="2B47E49D" w:rsidR="00B0385E" w:rsidRPr="00930AB0" w:rsidRDefault="00C954D7">
      <w:pPr>
        <w:pStyle w:val="aff9"/>
        <w:numPr>
          <w:ilvl w:val="0"/>
          <w:numId w:val="5"/>
        </w:numPr>
        <w:spacing w:line="360" w:lineRule="auto"/>
        <w:ind w:firstLine="560"/>
        <w:rPr>
          <w:snapToGrid w:val="0"/>
          <w:kern w:val="0"/>
          <w:sz w:val="28"/>
          <w:szCs w:val="24"/>
          <w:lang w:val="sq-AL"/>
        </w:rPr>
      </w:pPr>
      <w:r w:rsidRPr="00C954D7">
        <w:rPr>
          <w:rFonts w:hint="eastAsia"/>
          <w:sz w:val="28"/>
          <w:szCs w:val="28"/>
        </w:rPr>
        <w:t>国家矿山安全监察局关于印发《非煤矿山建设项目安全设施重大变更范围》的通知</w:t>
      </w:r>
      <w:r w:rsidRPr="00930AB0">
        <w:rPr>
          <w:snapToGrid w:val="0"/>
          <w:kern w:val="0"/>
          <w:sz w:val="28"/>
          <w:szCs w:val="24"/>
          <w:lang w:val="sq-AL"/>
        </w:rPr>
        <w:t>（</w:t>
      </w:r>
      <w:r>
        <w:rPr>
          <w:rFonts w:hint="eastAsia"/>
          <w:snapToGrid w:val="0"/>
          <w:kern w:val="0"/>
          <w:sz w:val="28"/>
          <w:szCs w:val="24"/>
          <w:lang w:val="sq-AL"/>
        </w:rPr>
        <w:t>矿安</w:t>
      </w:r>
      <w:r w:rsidRPr="00930AB0">
        <w:rPr>
          <w:snapToGrid w:val="0"/>
          <w:kern w:val="0"/>
          <w:sz w:val="28"/>
          <w:szCs w:val="24"/>
          <w:lang w:val="sq-AL"/>
        </w:rPr>
        <w:t>〔</w:t>
      </w:r>
      <w:r w:rsidRPr="00930AB0">
        <w:rPr>
          <w:snapToGrid w:val="0"/>
          <w:kern w:val="0"/>
          <w:sz w:val="28"/>
          <w:szCs w:val="24"/>
          <w:lang w:val="sq-AL"/>
        </w:rPr>
        <w:t>20</w:t>
      </w:r>
      <w:r w:rsidRPr="00930AB0">
        <w:rPr>
          <w:snapToGrid w:val="0"/>
          <w:kern w:val="0"/>
          <w:sz w:val="28"/>
          <w:szCs w:val="24"/>
        </w:rPr>
        <w:t>23</w:t>
      </w:r>
      <w:r w:rsidRPr="00930AB0">
        <w:rPr>
          <w:snapToGrid w:val="0"/>
          <w:kern w:val="0"/>
          <w:sz w:val="28"/>
          <w:szCs w:val="24"/>
          <w:lang w:val="sq-AL"/>
        </w:rPr>
        <w:t>〕</w:t>
      </w:r>
      <w:r w:rsidRPr="00930AB0">
        <w:rPr>
          <w:snapToGrid w:val="0"/>
          <w:kern w:val="0"/>
          <w:sz w:val="28"/>
          <w:szCs w:val="24"/>
          <w:lang w:val="sq-AL"/>
        </w:rPr>
        <w:t>1</w:t>
      </w:r>
      <w:r w:rsidRPr="00930AB0">
        <w:rPr>
          <w:snapToGrid w:val="0"/>
          <w:kern w:val="0"/>
          <w:sz w:val="28"/>
          <w:szCs w:val="24"/>
        </w:rPr>
        <w:t>47</w:t>
      </w:r>
      <w:r w:rsidRPr="00930AB0">
        <w:rPr>
          <w:snapToGrid w:val="0"/>
          <w:kern w:val="0"/>
          <w:sz w:val="28"/>
          <w:szCs w:val="24"/>
          <w:lang w:val="sq-AL"/>
        </w:rPr>
        <w:t>号，</w:t>
      </w:r>
      <w:r w:rsidRPr="00930AB0">
        <w:rPr>
          <w:snapToGrid w:val="0"/>
          <w:kern w:val="0"/>
          <w:sz w:val="28"/>
          <w:szCs w:val="24"/>
          <w:lang w:val="sq-AL"/>
        </w:rPr>
        <w:t>2023</w:t>
      </w:r>
      <w:r w:rsidRPr="00930AB0">
        <w:rPr>
          <w:snapToGrid w:val="0"/>
          <w:kern w:val="0"/>
          <w:sz w:val="28"/>
          <w:szCs w:val="24"/>
          <w:lang w:val="sq-AL"/>
        </w:rPr>
        <w:t>年</w:t>
      </w:r>
      <w:r w:rsidRPr="00930AB0">
        <w:rPr>
          <w:snapToGrid w:val="0"/>
          <w:kern w:val="0"/>
          <w:sz w:val="28"/>
          <w:szCs w:val="24"/>
          <w:lang w:val="sq-AL"/>
        </w:rPr>
        <w:t>11</w:t>
      </w:r>
      <w:r w:rsidRPr="00930AB0">
        <w:rPr>
          <w:snapToGrid w:val="0"/>
          <w:kern w:val="0"/>
          <w:sz w:val="28"/>
          <w:szCs w:val="24"/>
          <w:lang w:val="sq-AL"/>
        </w:rPr>
        <w:t>月</w:t>
      </w:r>
      <w:r w:rsidRPr="00930AB0">
        <w:rPr>
          <w:snapToGrid w:val="0"/>
          <w:kern w:val="0"/>
          <w:sz w:val="28"/>
          <w:szCs w:val="24"/>
          <w:lang w:val="sq-AL"/>
        </w:rPr>
        <w:t>14</w:t>
      </w:r>
      <w:r w:rsidRPr="00930AB0">
        <w:rPr>
          <w:snapToGrid w:val="0"/>
          <w:kern w:val="0"/>
          <w:sz w:val="28"/>
          <w:szCs w:val="24"/>
          <w:lang w:val="sq-AL"/>
        </w:rPr>
        <w:t>日施行）；</w:t>
      </w:r>
    </w:p>
    <w:p w14:paraId="4B2CC44F"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《国家安全监管总局关于印发金属非金属矿山建设项目安全评价报告编写提纲</w:t>
      </w:r>
      <w:r w:rsidRPr="00930AB0">
        <w:rPr>
          <w:snapToGrid w:val="0"/>
          <w:kern w:val="0"/>
          <w:sz w:val="28"/>
          <w:szCs w:val="24"/>
        </w:rPr>
        <w:t>的通知</w:t>
      </w:r>
      <w:r w:rsidRPr="00930AB0">
        <w:rPr>
          <w:snapToGrid w:val="0"/>
          <w:kern w:val="0"/>
          <w:sz w:val="28"/>
          <w:szCs w:val="24"/>
          <w:lang w:val="sq-AL"/>
        </w:rPr>
        <w:t>》（安监总管一〔</w:t>
      </w:r>
      <w:r w:rsidRPr="00930AB0">
        <w:rPr>
          <w:snapToGrid w:val="0"/>
          <w:kern w:val="0"/>
          <w:sz w:val="28"/>
          <w:szCs w:val="24"/>
          <w:lang w:val="sq-AL"/>
        </w:rPr>
        <w:t>2016</w:t>
      </w:r>
      <w:r w:rsidRPr="00930AB0">
        <w:rPr>
          <w:snapToGrid w:val="0"/>
          <w:kern w:val="0"/>
          <w:sz w:val="28"/>
          <w:szCs w:val="24"/>
          <w:lang w:val="sq-AL"/>
        </w:rPr>
        <w:t>〕第</w:t>
      </w:r>
      <w:r w:rsidRPr="00930AB0">
        <w:rPr>
          <w:snapToGrid w:val="0"/>
          <w:kern w:val="0"/>
          <w:sz w:val="28"/>
          <w:szCs w:val="24"/>
          <w:lang w:val="sq-AL"/>
        </w:rPr>
        <w:t>49</w:t>
      </w:r>
      <w:r w:rsidRPr="00930AB0">
        <w:rPr>
          <w:snapToGrid w:val="0"/>
          <w:kern w:val="0"/>
          <w:sz w:val="28"/>
          <w:szCs w:val="24"/>
          <w:lang w:val="sq-AL"/>
        </w:rPr>
        <w:t>号）附件《金属非金属露天矿山建设项目安全</w:t>
      </w:r>
      <w:r w:rsidRPr="00930AB0">
        <w:rPr>
          <w:snapToGrid w:val="0"/>
          <w:kern w:val="0"/>
          <w:sz w:val="28"/>
          <w:szCs w:val="24"/>
        </w:rPr>
        <w:t>预</w:t>
      </w:r>
      <w:r w:rsidRPr="00930AB0">
        <w:rPr>
          <w:snapToGrid w:val="0"/>
          <w:kern w:val="0"/>
          <w:sz w:val="28"/>
          <w:szCs w:val="24"/>
          <w:lang w:val="sq-AL"/>
        </w:rPr>
        <w:t>评价报告编写提纲，</w:t>
      </w:r>
      <w:r w:rsidRPr="00930AB0">
        <w:rPr>
          <w:snapToGrid w:val="0"/>
          <w:kern w:val="0"/>
          <w:sz w:val="28"/>
          <w:szCs w:val="24"/>
          <w:lang w:val="sq-AL"/>
        </w:rPr>
        <w:t>2016</w:t>
      </w:r>
      <w:r w:rsidRPr="00930AB0">
        <w:rPr>
          <w:snapToGrid w:val="0"/>
          <w:kern w:val="0"/>
          <w:sz w:val="28"/>
          <w:szCs w:val="24"/>
          <w:lang w:val="sq-AL"/>
        </w:rPr>
        <w:t>年</w:t>
      </w:r>
      <w:r w:rsidRPr="00930AB0">
        <w:rPr>
          <w:snapToGrid w:val="0"/>
          <w:kern w:val="0"/>
          <w:sz w:val="28"/>
          <w:szCs w:val="24"/>
          <w:lang w:val="sq-AL"/>
        </w:rPr>
        <w:t>5</w:t>
      </w:r>
      <w:r w:rsidRPr="00930AB0">
        <w:rPr>
          <w:snapToGrid w:val="0"/>
          <w:kern w:val="0"/>
          <w:sz w:val="28"/>
          <w:szCs w:val="24"/>
          <w:lang w:val="sq-AL"/>
        </w:rPr>
        <w:t>月</w:t>
      </w:r>
      <w:r w:rsidRPr="00930AB0">
        <w:rPr>
          <w:snapToGrid w:val="0"/>
          <w:kern w:val="0"/>
          <w:sz w:val="28"/>
          <w:szCs w:val="24"/>
          <w:lang w:val="sq-AL"/>
        </w:rPr>
        <w:t>30</w:t>
      </w:r>
      <w:r w:rsidRPr="00930AB0">
        <w:rPr>
          <w:snapToGrid w:val="0"/>
          <w:kern w:val="0"/>
          <w:sz w:val="28"/>
          <w:szCs w:val="24"/>
          <w:lang w:val="sq-AL"/>
        </w:rPr>
        <w:t>日》；</w:t>
      </w:r>
    </w:p>
    <w:p w14:paraId="0F73E883"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《国家安全监管总局关于印发非煤矿山领域遏制重特大事故工作方案的通知》（安监总管一〔</w:t>
      </w:r>
      <w:r w:rsidRPr="00930AB0">
        <w:rPr>
          <w:snapToGrid w:val="0"/>
          <w:kern w:val="0"/>
          <w:sz w:val="28"/>
          <w:szCs w:val="24"/>
          <w:lang w:val="sq-AL"/>
        </w:rPr>
        <w:t>2016</w:t>
      </w:r>
      <w:r w:rsidRPr="00930AB0">
        <w:rPr>
          <w:snapToGrid w:val="0"/>
          <w:kern w:val="0"/>
          <w:sz w:val="28"/>
          <w:szCs w:val="24"/>
          <w:lang w:val="sq-AL"/>
        </w:rPr>
        <w:t>〕</w:t>
      </w:r>
      <w:r w:rsidRPr="00930AB0">
        <w:rPr>
          <w:snapToGrid w:val="0"/>
          <w:kern w:val="0"/>
          <w:sz w:val="28"/>
          <w:szCs w:val="24"/>
          <w:lang w:val="sq-AL"/>
        </w:rPr>
        <w:t>60</w:t>
      </w:r>
      <w:r w:rsidRPr="00930AB0">
        <w:rPr>
          <w:snapToGrid w:val="0"/>
          <w:kern w:val="0"/>
          <w:sz w:val="28"/>
          <w:szCs w:val="24"/>
          <w:lang w:val="sq-AL"/>
        </w:rPr>
        <w:t>号，</w:t>
      </w:r>
      <w:r w:rsidRPr="00930AB0">
        <w:rPr>
          <w:snapToGrid w:val="0"/>
          <w:kern w:val="0"/>
          <w:sz w:val="28"/>
          <w:szCs w:val="24"/>
          <w:lang w:val="sq-AL"/>
        </w:rPr>
        <w:t>2016</w:t>
      </w:r>
      <w:r w:rsidRPr="00930AB0">
        <w:rPr>
          <w:snapToGrid w:val="0"/>
          <w:kern w:val="0"/>
          <w:sz w:val="28"/>
          <w:szCs w:val="24"/>
          <w:lang w:val="sq-AL"/>
        </w:rPr>
        <w:t>年</w:t>
      </w:r>
      <w:r w:rsidRPr="00930AB0">
        <w:rPr>
          <w:snapToGrid w:val="0"/>
          <w:kern w:val="0"/>
          <w:sz w:val="28"/>
          <w:szCs w:val="24"/>
          <w:lang w:val="sq-AL"/>
        </w:rPr>
        <w:t>5</w:t>
      </w:r>
      <w:r w:rsidRPr="00930AB0">
        <w:rPr>
          <w:snapToGrid w:val="0"/>
          <w:kern w:val="0"/>
          <w:sz w:val="28"/>
          <w:szCs w:val="24"/>
          <w:lang w:val="sq-AL"/>
        </w:rPr>
        <w:t>月</w:t>
      </w:r>
      <w:r w:rsidRPr="00930AB0">
        <w:rPr>
          <w:snapToGrid w:val="0"/>
          <w:kern w:val="0"/>
          <w:sz w:val="28"/>
          <w:szCs w:val="24"/>
          <w:lang w:val="sq-AL"/>
        </w:rPr>
        <w:t>27</w:t>
      </w:r>
      <w:r w:rsidRPr="00930AB0">
        <w:rPr>
          <w:snapToGrid w:val="0"/>
          <w:kern w:val="0"/>
          <w:sz w:val="28"/>
          <w:szCs w:val="24"/>
          <w:lang w:val="sq-AL"/>
        </w:rPr>
        <w:t>日）；</w:t>
      </w:r>
    </w:p>
    <w:p w14:paraId="6CABACF3"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lastRenderedPageBreak/>
        <w:t>《用人单位劳动防护用品管理规范》（安监总厅安健〔</w:t>
      </w:r>
      <w:r w:rsidRPr="00930AB0">
        <w:rPr>
          <w:snapToGrid w:val="0"/>
          <w:kern w:val="0"/>
          <w:sz w:val="28"/>
          <w:szCs w:val="24"/>
          <w:lang w:val="sq-AL"/>
        </w:rPr>
        <w:t>2018</w:t>
      </w:r>
      <w:r w:rsidRPr="00930AB0">
        <w:rPr>
          <w:snapToGrid w:val="0"/>
          <w:kern w:val="0"/>
          <w:sz w:val="28"/>
          <w:szCs w:val="24"/>
          <w:lang w:val="sq-AL"/>
        </w:rPr>
        <w:t>〕</w:t>
      </w:r>
      <w:r w:rsidRPr="00930AB0">
        <w:rPr>
          <w:snapToGrid w:val="0"/>
          <w:kern w:val="0"/>
          <w:sz w:val="28"/>
          <w:szCs w:val="24"/>
          <w:lang w:val="sq-AL"/>
        </w:rPr>
        <w:t>3</w:t>
      </w:r>
      <w:r w:rsidRPr="00930AB0">
        <w:rPr>
          <w:snapToGrid w:val="0"/>
          <w:kern w:val="0"/>
          <w:sz w:val="28"/>
          <w:szCs w:val="24"/>
          <w:lang w:val="sq-AL"/>
        </w:rPr>
        <w:t>号，自</w:t>
      </w:r>
      <w:r w:rsidRPr="00930AB0">
        <w:rPr>
          <w:snapToGrid w:val="0"/>
          <w:kern w:val="0"/>
          <w:sz w:val="28"/>
          <w:szCs w:val="24"/>
          <w:lang w:val="sq-AL"/>
        </w:rPr>
        <w:t>2018</w:t>
      </w:r>
      <w:r w:rsidRPr="00930AB0">
        <w:rPr>
          <w:snapToGrid w:val="0"/>
          <w:kern w:val="0"/>
          <w:sz w:val="28"/>
          <w:szCs w:val="24"/>
          <w:lang w:val="sq-AL"/>
        </w:rPr>
        <w:t>年</w:t>
      </w:r>
      <w:r w:rsidRPr="00930AB0">
        <w:rPr>
          <w:snapToGrid w:val="0"/>
          <w:kern w:val="0"/>
          <w:sz w:val="28"/>
          <w:szCs w:val="24"/>
          <w:lang w:val="sq-AL"/>
        </w:rPr>
        <w:t>1</w:t>
      </w:r>
      <w:r w:rsidRPr="00930AB0">
        <w:rPr>
          <w:snapToGrid w:val="0"/>
          <w:kern w:val="0"/>
          <w:sz w:val="28"/>
          <w:szCs w:val="24"/>
          <w:lang w:val="sq-AL"/>
        </w:rPr>
        <w:t>月</w:t>
      </w:r>
      <w:r w:rsidRPr="00930AB0">
        <w:rPr>
          <w:snapToGrid w:val="0"/>
          <w:kern w:val="0"/>
          <w:sz w:val="28"/>
          <w:szCs w:val="24"/>
          <w:lang w:val="sq-AL"/>
        </w:rPr>
        <w:t>15</w:t>
      </w:r>
      <w:r w:rsidRPr="00930AB0">
        <w:rPr>
          <w:snapToGrid w:val="0"/>
          <w:kern w:val="0"/>
          <w:sz w:val="28"/>
          <w:szCs w:val="24"/>
          <w:lang w:val="sq-AL"/>
        </w:rPr>
        <w:t>日起施行）；</w:t>
      </w:r>
    </w:p>
    <w:p w14:paraId="1116CB6F"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《安全生产责任保险实施办法》（安监总办</w:t>
      </w:r>
      <w:r w:rsidRPr="00930AB0">
        <w:rPr>
          <w:snapToGrid w:val="0"/>
          <w:kern w:val="0"/>
          <w:sz w:val="28"/>
          <w:szCs w:val="24"/>
          <w:lang w:val="sq-AL"/>
        </w:rPr>
        <w:t>[2017]140</w:t>
      </w:r>
      <w:r w:rsidRPr="00930AB0">
        <w:rPr>
          <w:snapToGrid w:val="0"/>
          <w:kern w:val="0"/>
          <w:sz w:val="28"/>
          <w:szCs w:val="24"/>
          <w:lang w:val="sq-AL"/>
        </w:rPr>
        <w:t>号，自</w:t>
      </w:r>
      <w:r w:rsidRPr="00930AB0">
        <w:rPr>
          <w:snapToGrid w:val="0"/>
          <w:kern w:val="0"/>
          <w:sz w:val="28"/>
          <w:szCs w:val="24"/>
          <w:lang w:val="sq-AL"/>
        </w:rPr>
        <w:t>2018</w:t>
      </w:r>
      <w:r w:rsidRPr="00930AB0">
        <w:rPr>
          <w:snapToGrid w:val="0"/>
          <w:kern w:val="0"/>
          <w:sz w:val="28"/>
          <w:szCs w:val="24"/>
          <w:lang w:val="sq-AL"/>
        </w:rPr>
        <w:t>年</w:t>
      </w:r>
      <w:r w:rsidRPr="00930AB0">
        <w:rPr>
          <w:snapToGrid w:val="0"/>
          <w:kern w:val="0"/>
          <w:sz w:val="28"/>
          <w:szCs w:val="24"/>
          <w:lang w:val="sq-AL"/>
        </w:rPr>
        <w:t>1</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日起施行）；</w:t>
      </w:r>
    </w:p>
    <w:p w14:paraId="32871D31"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《生产安全事故应急预案管理办法》（</w:t>
      </w:r>
      <w:r w:rsidRPr="00930AB0">
        <w:rPr>
          <w:snapToGrid w:val="0"/>
          <w:kern w:val="0"/>
          <w:sz w:val="28"/>
          <w:szCs w:val="24"/>
          <w:lang w:val="sq-AL"/>
        </w:rPr>
        <w:t>2016</w:t>
      </w:r>
      <w:r w:rsidRPr="00930AB0">
        <w:rPr>
          <w:snapToGrid w:val="0"/>
          <w:kern w:val="0"/>
          <w:sz w:val="28"/>
          <w:szCs w:val="24"/>
          <w:lang w:val="sq-AL"/>
        </w:rPr>
        <w:t>年</w:t>
      </w:r>
      <w:r w:rsidRPr="00930AB0">
        <w:rPr>
          <w:snapToGrid w:val="0"/>
          <w:kern w:val="0"/>
          <w:sz w:val="28"/>
          <w:szCs w:val="24"/>
          <w:lang w:val="sq-AL"/>
        </w:rPr>
        <w:t>6</w:t>
      </w:r>
      <w:r w:rsidRPr="00930AB0">
        <w:rPr>
          <w:snapToGrid w:val="0"/>
          <w:kern w:val="0"/>
          <w:sz w:val="28"/>
          <w:szCs w:val="24"/>
          <w:lang w:val="sq-AL"/>
        </w:rPr>
        <w:t>月</w:t>
      </w:r>
      <w:r w:rsidRPr="00930AB0">
        <w:rPr>
          <w:snapToGrid w:val="0"/>
          <w:kern w:val="0"/>
          <w:sz w:val="28"/>
          <w:szCs w:val="24"/>
          <w:lang w:val="sq-AL"/>
        </w:rPr>
        <w:t>3</w:t>
      </w:r>
      <w:r w:rsidRPr="00930AB0">
        <w:rPr>
          <w:snapToGrid w:val="0"/>
          <w:kern w:val="0"/>
          <w:sz w:val="28"/>
          <w:szCs w:val="24"/>
          <w:lang w:val="sq-AL"/>
        </w:rPr>
        <w:t>日原国家安全生产监督管理总局令第</w:t>
      </w:r>
      <w:r w:rsidRPr="00930AB0">
        <w:rPr>
          <w:snapToGrid w:val="0"/>
          <w:kern w:val="0"/>
          <w:sz w:val="28"/>
          <w:szCs w:val="24"/>
          <w:lang w:val="sq-AL"/>
        </w:rPr>
        <w:t>88</w:t>
      </w:r>
      <w:r w:rsidRPr="00930AB0">
        <w:rPr>
          <w:snapToGrid w:val="0"/>
          <w:kern w:val="0"/>
          <w:sz w:val="28"/>
          <w:szCs w:val="24"/>
          <w:lang w:val="sq-AL"/>
        </w:rPr>
        <w:t>号公布，自</w:t>
      </w:r>
      <w:r w:rsidRPr="00930AB0">
        <w:rPr>
          <w:snapToGrid w:val="0"/>
          <w:kern w:val="0"/>
          <w:sz w:val="28"/>
          <w:szCs w:val="24"/>
          <w:lang w:val="sq-AL"/>
        </w:rPr>
        <w:t>2016</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日起施行；根据</w:t>
      </w:r>
      <w:r w:rsidRPr="00930AB0">
        <w:rPr>
          <w:snapToGrid w:val="0"/>
          <w:kern w:val="0"/>
          <w:sz w:val="28"/>
          <w:szCs w:val="24"/>
          <w:lang w:val="sq-AL"/>
        </w:rPr>
        <w:t>2019</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11</w:t>
      </w:r>
      <w:r w:rsidRPr="00930AB0">
        <w:rPr>
          <w:snapToGrid w:val="0"/>
          <w:kern w:val="0"/>
          <w:sz w:val="28"/>
          <w:szCs w:val="24"/>
          <w:lang w:val="sq-AL"/>
        </w:rPr>
        <w:t>日应急管理部令第</w:t>
      </w:r>
      <w:r w:rsidRPr="00930AB0">
        <w:rPr>
          <w:snapToGrid w:val="0"/>
          <w:kern w:val="0"/>
          <w:sz w:val="28"/>
          <w:szCs w:val="24"/>
          <w:lang w:val="sq-AL"/>
        </w:rPr>
        <w:t>2</w:t>
      </w:r>
      <w:r w:rsidRPr="00930AB0">
        <w:rPr>
          <w:snapToGrid w:val="0"/>
          <w:kern w:val="0"/>
          <w:sz w:val="28"/>
          <w:szCs w:val="24"/>
          <w:lang w:val="sq-AL"/>
        </w:rPr>
        <w:t>号修正，</w:t>
      </w:r>
      <w:r w:rsidRPr="00930AB0">
        <w:rPr>
          <w:snapToGrid w:val="0"/>
          <w:kern w:val="0"/>
          <w:sz w:val="28"/>
          <w:szCs w:val="24"/>
          <w:lang w:val="sq-AL"/>
        </w:rPr>
        <w:t>2019</w:t>
      </w:r>
      <w:r w:rsidRPr="00930AB0">
        <w:rPr>
          <w:snapToGrid w:val="0"/>
          <w:kern w:val="0"/>
          <w:sz w:val="28"/>
          <w:szCs w:val="24"/>
          <w:lang w:val="sq-AL"/>
        </w:rPr>
        <w:t>年</w:t>
      </w:r>
      <w:r w:rsidRPr="00930AB0">
        <w:rPr>
          <w:snapToGrid w:val="0"/>
          <w:kern w:val="0"/>
          <w:sz w:val="28"/>
          <w:szCs w:val="24"/>
          <w:lang w:val="sq-AL"/>
        </w:rPr>
        <w:t>9</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日施行）；</w:t>
      </w:r>
    </w:p>
    <w:p w14:paraId="0477BFAA"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《国家矿山安全监察局关于印发〈关于加强非煤矿山安全生产工作的指导意见》（矿安〔</w:t>
      </w:r>
      <w:r w:rsidRPr="00930AB0">
        <w:rPr>
          <w:snapToGrid w:val="0"/>
          <w:kern w:val="0"/>
          <w:sz w:val="28"/>
          <w:szCs w:val="24"/>
          <w:lang w:val="sq-AL"/>
        </w:rPr>
        <w:t>2022</w:t>
      </w:r>
      <w:r w:rsidRPr="00930AB0">
        <w:rPr>
          <w:snapToGrid w:val="0"/>
          <w:kern w:val="0"/>
          <w:sz w:val="28"/>
          <w:szCs w:val="24"/>
          <w:lang w:val="sq-AL"/>
        </w:rPr>
        <w:t>〕</w:t>
      </w:r>
      <w:r w:rsidRPr="00930AB0">
        <w:rPr>
          <w:snapToGrid w:val="0"/>
          <w:kern w:val="0"/>
          <w:sz w:val="28"/>
          <w:szCs w:val="24"/>
          <w:lang w:val="sq-AL"/>
        </w:rPr>
        <w:t>4</w:t>
      </w:r>
      <w:r w:rsidRPr="00930AB0">
        <w:rPr>
          <w:snapToGrid w:val="0"/>
          <w:kern w:val="0"/>
          <w:sz w:val="28"/>
          <w:szCs w:val="24"/>
          <w:lang w:val="sq-AL"/>
        </w:rPr>
        <w:t>号，自</w:t>
      </w:r>
      <w:r w:rsidRPr="00930AB0">
        <w:rPr>
          <w:snapToGrid w:val="0"/>
          <w:kern w:val="0"/>
          <w:sz w:val="28"/>
          <w:szCs w:val="24"/>
          <w:lang w:val="sq-AL"/>
        </w:rPr>
        <w:t>2022</w:t>
      </w:r>
      <w:r w:rsidRPr="00930AB0">
        <w:rPr>
          <w:snapToGrid w:val="0"/>
          <w:kern w:val="0"/>
          <w:sz w:val="28"/>
          <w:szCs w:val="24"/>
          <w:lang w:val="sq-AL"/>
        </w:rPr>
        <w:t>年</w:t>
      </w:r>
      <w:r w:rsidRPr="00930AB0">
        <w:rPr>
          <w:snapToGrid w:val="0"/>
          <w:kern w:val="0"/>
          <w:sz w:val="28"/>
          <w:szCs w:val="24"/>
          <w:lang w:val="sq-AL"/>
        </w:rPr>
        <w:t>2</w:t>
      </w:r>
      <w:r w:rsidRPr="00930AB0">
        <w:rPr>
          <w:snapToGrid w:val="0"/>
          <w:kern w:val="0"/>
          <w:sz w:val="28"/>
          <w:szCs w:val="24"/>
          <w:lang w:val="sq-AL"/>
        </w:rPr>
        <w:t>月</w:t>
      </w:r>
      <w:r w:rsidRPr="00930AB0">
        <w:rPr>
          <w:snapToGrid w:val="0"/>
          <w:kern w:val="0"/>
          <w:sz w:val="28"/>
          <w:szCs w:val="24"/>
          <w:lang w:val="sq-AL"/>
        </w:rPr>
        <w:t>8</w:t>
      </w:r>
      <w:r w:rsidRPr="00930AB0">
        <w:rPr>
          <w:snapToGrid w:val="0"/>
          <w:kern w:val="0"/>
          <w:sz w:val="28"/>
          <w:szCs w:val="24"/>
          <w:lang w:val="sq-AL"/>
        </w:rPr>
        <w:t>日起实施）；</w:t>
      </w:r>
    </w:p>
    <w:p w14:paraId="01008E97"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《国家矿山安全监察局关于印发</w:t>
      </w:r>
      <w:r w:rsidRPr="00930AB0">
        <w:rPr>
          <w:snapToGrid w:val="0"/>
          <w:kern w:val="0"/>
          <w:sz w:val="28"/>
          <w:szCs w:val="24"/>
          <w:lang w:val="sq-AL"/>
        </w:rPr>
        <w:t>&lt;</w:t>
      </w:r>
      <w:r w:rsidRPr="00930AB0">
        <w:rPr>
          <w:snapToGrid w:val="0"/>
          <w:kern w:val="0"/>
          <w:sz w:val="28"/>
          <w:szCs w:val="24"/>
          <w:lang w:val="sq-AL"/>
        </w:rPr>
        <w:t>金属非金属矿山重大事故隐患判定标准</w:t>
      </w:r>
      <w:r w:rsidRPr="00930AB0">
        <w:rPr>
          <w:snapToGrid w:val="0"/>
          <w:kern w:val="0"/>
          <w:sz w:val="28"/>
          <w:szCs w:val="24"/>
          <w:lang w:val="sq-AL"/>
        </w:rPr>
        <w:t>&gt;</w:t>
      </w:r>
      <w:r w:rsidRPr="00930AB0">
        <w:rPr>
          <w:snapToGrid w:val="0"/>
          <w:kern w:val="0"/>
          <w:sz w:val="28"/>
          <w:szCs w:val="24"/>
          <w:lang w:val="sq-AL"/>
        </w:rPr>
        <w:t>的通知》（矿安〔</w:t>
      </w:r>
      <w:r w:rsidRPr="00930AB0">
        <w:rPr>
          <w:snapToGrid w:val="0"/>
          <w:kern w:val="0"/>
          <w:sz w:val="28"/>
          <w:szCs w:val="24"/>
          <w:lang w:val="sq-AL"/>
        </w:rPr>
        <w:t>2022</w:t>
      </w:r>
      <w:r w:rsidRPr="00930AB0">
        <w:rPr>
          <w:snapToGrid w:val="0"/>
          <w:kern w:val="0"/>
          <w:sz w:val="28"/>
          <w:szCs w:val="24"/>
          <w:lang w:val="sq-AL"/>
        </w:rPr>
        <w:t>〕</w:t>
      </w:r>
      <w:r w:rsidRPr="00930AB0">
        <w:rPr>
          <w:snapToGrid w:val="0"/>
          <w:kern w:val="0"/>
          <w:sz w:val="28"/>
          <w:szCs w:val="24"/>
          <w:lang w:val="sq-AL"/>
        </w:rPr>
        <w:t>88</w:t>
      </w:r>
      <w:r w:rsidRPr="00930AB0">
        <w:rPr>
          <w:snapToGrid w:val="0"/>
          <w:kern w:val="0"/>
          <w:sz w:val="28"/>
          <w:szCs w:val="24"/>
          <w:lang w:val="sq-AL"/>
        </w:rPr>
        <w:t>号，自</w:t>
      </w:r>
      <w:r w:rsidRPr="00930AB0">
        <w:rPr>
          <w:snapToGrid w:val="0"/>
          <w:kern w:val="0"/>
          <w:sz w:val="28"/>
          <w:szCs w:val="24"/>
          <w:lang w:val="sq-AL"/>
        </w:rPr>
        <w:t>2022</w:t>
      </w:r>
      <w:r w:rsidRPr="00930AB0">
        <w:rPr>
          <w:snapToGrid w:val="0"/>
          <w:kern w:val="0"/>
          <w:sz w:val="28"/>
          <w:szCs w:val="24"/>
          <w:lang w:val="sq-AL"/>
        </w:rPr>
        <w:t>年</w:t>
      </w:r>
      <w:r w:rsidRPr="00930AB0">
        <w:rPr>
          <w:snapToGrid w:val="0"/>
          <w:kern w:val="0"/>
          <w:sz w:val="28"/>
          <w:szCs w:val="24"/>
          <w:lang w:val="sq-AL"/>
        </w:rPr>
        <w:t>9</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日起施行）；</w:t>
      </w:r>
    </w:p>
    <w:p w14:paraId="5878FE63"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《国家矿山安全监察局关于开展露天矿山安全生产专项整治的通知》（矿安〔</w:t>
      </w:r>
      <w:r w:rsidRPr="00930AB0">
        <w:rPr>
          <w:snapToGrid w:val="0"/>
          <w:kern w:val="0"/>
          <w:sz w:val="28"/>
          <w:szCs w:val="24"/>
          <w:lang w:val="sq-AL"/>
        </w:rPr>
        <w:t>2023</w:t>
      </w:r>
      <w:r w:rsidRPr="00930AB0">
        <w:rPr>
          <w:snapToGrid w:val="0"/>
          <w:kern w:val="0"/>
          <w:sz w:val="28"/>
          <w:szCs w:val="24"/>
          <w:lang w:val="sq-AL"/>
        </w:rPr>
        <w:t>〕</w:t>
      </w:r>
      <w:r w:rsidRPr="00930AB0">
        <w:rPr>
          <w:snapToGrid w:val="0"/>
          <w:kern w:val="0"/>
          <w:sz w:val="28"/>
          <w:szCs w:val="24"/>
          <w:lang w:val="sq-AL"/>
        </w:rPr>
        <w:t>16</w:t>
      </w:r>
      <w:r w:rsidRPr="00930AB0">
        <w:rPr>
          <w:snapToGrid w:val="0"/>
          <w:kern w:val="0"/>
          <w:sz w:val="28"/>
          <w:szCs w:val="24"/>
          <w:lang w:val="sq-AL"/>
        </w:rPr>
        <w:t>号，</w:t>
      </w:r>
      <w:r w:rsidRPr="00930AB0">
        <w:rPr>
          <w:snapToGrid w:val="0"/>
          <w:kern w:val="0"/>
          <w:sz w:val="28"/>
          <w:szCs w:val="24"/>
          <w:lang w:val="sq-AL"/>
        </w:rPr>
        <w:t>2023</w:t>
      </w:r>
      <w:r w:rsidRPr="00930AB0">
        <w:rPr>
          <w:snapToGrid w:val="0"/>
          <w:kern w:val="0"/>
          <w:sz w:val="28"/>
          <w:szCs w:val="24"/>
          <w:lang w:val="sq-AL"/>
        </w:rPr>
        <w:t>年</w:t>
      </w:r>
      <w:r w:rsidRPr="00930AB0">
        <w:rPr>
          <w:snapToGrid w:val="0"/>
          <w:kern w:val="0"/>
          <w:sz w:val="28"/>
          <w:szCs w:val="24"/>
          <w:lang w:val="sq-AL"/>
        </w:rPr>
        <w:t>2</w:t>
      </w:r>
      <w:r w:rsidRPr="00930AB0">
        <w:rPr>
          <w:snapToGrid w:val="0"/>
          <w:kern w:val="0"/>
          <w:sz w:val="28"/>
          <w:szCs w:val="24"/>
          <w:lang w:val="sq-AL"/>
        </w:rPr>
        <w:t>月</w:t>
      </w:r>
      <w:r w:rsidRPr="00930AB0">
        <w:rPr>
          <w:snapToGrid w:val="0"/>
          <w:kern w:val="0"/>
          <w:sz w:val="28"/>
          <w:szCs w:val="24"/>
          <w:lang w:val="sq-AL"/>
        </w:rPr>
        <w:t>27</w:t>
      </w:r>
      <w:r w:rsidRPr="00930AB0">
        <w:rPr>
          <w:snapToGrid w:val="0"/>
          <w:kern w:val="0"/>
          <w:sz w:val="28"/>
          <w:szCs w:val="24"/>
          <w:lang w:val="sq-AL"/>
        </w:rPr>
        <w:t>日</w:t>
      </w:r>
      <w:r w:rsidRPr="00930AB0">
        <w:rPr>
          <w:snapToGrid w:val="0"/>
          <w:kern w:val="0"/>
          <w:sz w:val="28"/>
          <w:szCs w:val="24"/>
        </w:rPr>
        <w:t>施行</w:t>
      </w:r>
      <w:r w:rsidRPr="00930AB0">
        <w:rPr>
          <w:snapToGrid w:val="0"/>
          <w:kern w:val="0"/>
          <w:sz w:val="28"/>
          <w:szCs w:val="24"/>
          <w:lang w:val="sq-AL"/>
        </w:rPr>
        <w:t>）；</w:t>
      </w:r>
    </w:p>
    <w:p w14:paraId="34C413D0" w14:textId="77777777" w:rsidR="00B0385E" w:rsidRPr="00930AB0"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lang w:val="sq-AL"/>
        </w:rPr>
        <w:t>《</w:t>
      </w:r>
      <w:r w:rsidRPr="00930AB0">
        <w:rPr>
          <w:snapToGrid w:val="0"/>
          <w:kern w:val="0"/>
          <w:sz w:val="28"/>
          <w:szCs w:val="24"/>
        </w:rPr>
        <w:t>中共中央办公厅</w:t>
      </w:r>
      <w:r w:rsidRPr="00930AB0">
        <w:rPr>
          <w:snapToGrid w:val="0"/>
          <w:kern w:val="0"/>
          <w:sz w:val="28"/>
          <w:szCs w:val="24"/>
        </w:rPr>
        <w:t xml:space="preserve"> </w:t>
      </w:r>
      <w:r w:rsidRPr="00930AB0">
        <w:rPr>
          <w:snapToGrid w:val="0"/>
          <w:kern w:val="0"/>
          <w:sz w:val="28"/>
          <w:szCs w:val="24"/>
        </w:rPr>
        <w:t>国务院办公厅关于进一步加强矿山安全生产工作的意见</w:t>
      </w:r>
      <w:r w:rsidRPr="00930AB0">
        <w:rPr>
          <w:snapToGrid w:val="0"/>
          <w:kern w:val="0"/>
          <w:sz w:val="28"/>
          <w:szCs w:val="24"/>
          <w:lang w:val="sq-AL"/>
        </w:rPr>
        <w:t>》（</w:t>
      </w:r>
      <w:r w:rsidRPr="00930AB0">
        <w:rPr>
          <w:snapToGrid w:val="0"/>
          <w:kern w:val="0"/>
          <w:sz w:val="28"/>
          <w:szCs w:val="24"/>
        </w:rPr>
        <w:t>2023</w:t>
      </w:r>
      <w:r w:rsidRPr="00930AB0">
        <w:rPr>
          <w:snapToGrid w:val="0"/>
          <w:kern w:val="0"/>
          <w:sz w:val="28"/>
          <w:szCs w:val="24"/>
        </w:rPr>
        <w:t>年</w:t>
      </w:r>
      <w:r w:rsidRPr="00930AB0">
        <w:rPr>
          <w:snapToGrid w:val="0"/>
          <w:kern w:val="0"/>
          <w:sz w:val="28"/>
          <w:szCs w:val="24"/>
        </w:rPr>
        <w:t>9</w:t>
      </w:r>
      <w:r w:rsidRPr="00930AB0">
        <w:rPr>
          <w:snapToGrid w:val="0"/>
          <w:kern w:val="0"/>
          <w:sz w:val="28"/>
          <w:szCs w:val="24"/>
        </w:rPr>
        <w:t>月</w:t>
      </w:r>
      <w:r w:rsidRPr="00930AB0">
        <w:rPr>
          <w:snapToGrid w:val="0"/>
          <w:kern w:val="0"/>
          <w:sz w:val="28"/>
          <w:szCs w:val="24"/>
        </w:rPr>
        <w:t>6</w:t>
      </w:r>
      <w:r w:rsidRPr="00930AB0">
        <w:rPr>
          <w:snapToGrid w:val="0"/>
          <w:kern w:val="0"/>
          <w:sz w:val="28"/>
          <w:szCs w:val="24"/>
        </w:rPr>
        <w:t>日</w:t>
      </w:r>
      <w:r w:rsidRPr="00930AB0">
        <w:rPr>
          <w:snapToGrid w:val="0"/>
          <w:kern w:val="0"/>
          <w:sz w:val="28"/>
          <w:szCs w:val="24"/>
          <w:lang w:val="sq-AL"/>
        </w:rPr>
        <w:t>）；</w:t>
      </w:r>
    </w:p>
    <w:p w14:paraId="6138EDAC" w14:textId="001A2A17" w:rsidR="00B0385E" w:rsidRDefault="00000000">
      <w:pPr>
        <w:pStyle w:val="aff9"/>
        <w:numPr>
          <w:ilvl w:val="0"/>
          <w:numId w:val="5"/>
        </w:numPr>
        <w:spacing w:line="360" w:lineRule="auto"/>
        <w:ind w:firstLine="560"/>
        <w:rPr>
          <w:snapToGrid w:val="0"/>
          <w:kern w:val="0"/>
          <w:sz w:val="28"/>
          <w:szCs w:val="24"/>
          <w:lang w:val="sq-AL"/>
        </w:rPr>
      </w:pPr>
      <w:r w:rsidRPr="00930AB0">
        <w:rPr>
          <w:snapToGrid w:val="0"/>
          <w:kern w:val="0"/>
          <w:sz w:val="28"/>
          <w:szCs w:val="24"/>
        </w:rPr>
        <w:t>《国务院安委会办公室关于学习宣传贯彻</w:t>
      </w:r>
      <w:r w:rsidRPr="00930AB0">
        <w:rPr>
          <w:snapToGrid w:val="0"/>
          <w:kern w:val="0"/>
          <w:sz w:val="28"/>
          <w:szCs w:val="24"/>
        </w:rPr>
        <w:t>&lt;</w:t>
      </w:r>
      <w:r w:rsidRPr="00930AB0">
        <w:rPr>
          <w:snapToGrid w:val="0"/>
          <w:kern w:val="0"/>
          <w:sz w:val="28"/>
          <w:szCs w:val="24"/>
        </w:rPr>
        <w:t>中共中央办公厅</w:t>
      </w:r>
      <w:r w:rsidRPr="00930AB0">
        <w:rPr>
          <w:snapToGrid w:val="0"/>
          <w:kern w:val="0"/>
          <w:sz w:val="28"/>
          <w:szCs w:val="24"/>
        </w:rPr>
        <w:t xml:space="preserve"> </w:t>
      </w:r>
      <w:r w:rsidRPr="00930AB0">
        <w:rPr>
          <w:snapToGrid w:val="0"/>
          <w:kern w:val="0"/>
          <w:sz w:val="28"/>
          <w:szCs w:val="24"/>
        </w:rPr>
        <w:t>国务院办公厅关于进一步加强矿山安全生产工作的意见</w:t>
      </w:r>
      <w:r w:rsidRPr="00930AB0">
        <w:rPr>
          <w:snapToGrid w:val="0"/>
          <w:kern w:val="0"/>
          <w:sz w:val="28"/>
          <w:szCs w:val="24"/>
        </w:rPr>
        <w:t>&gt;</w:t>
      </w:r>
      <w:r w:rsidRPr="00930AB0">
        <w:rPr>
          <w:snapToGrid w:val="0"/>
          <w:kern w:val="0"/>
          <w:sz w:val="28"/>
          <w:szCs w:val="24"/>
        </w:rPr>
        <w:t>的通知》（</w:t>
      </w:r>
      <w:r w:rsidRPr="00930AB0">
        <w:rPr>
          <w:snapToGrid w:val="0"/>
          <w:kern w:val="0"/>
          <w:sz w:val="28"/>
          <w:szCs w:val="24"/>
          <w:lang w:val="sq-AL"/>
        </w:rPr>
        <w:t>安委办〔</w:t>
      </w:r>
      <w:r w:rsidRPr="00930AB0">
        <w:rPr>
          <w:snapToGrid w:val="0"/>
          <w:kern w:val="0"/>
          <w:sz w:val="28"/>
          <w:szCs w:val="24"/>
          <w:lang w:val="sq-AL"/>
        </w:rPr>
        <w:t>2023</w:t>
      </w:r>
      <w:r w:rsidRPr="00930AB0">
        <w:rPr>
          <w:snapToGrid w:val="0"/>
          <w:kern w:val="0"/>
          <w:sz w:val="28"/>
          <w:szCs w:val="24"/>
          <w:lang w:val="sq-AL"/>
        </w:rPr>
        <w:t>〕</w:t>
      </w:r>
      <w:r w:rsidRPr="00930AB0">
        <w:rPr>
          <w:snapToGrid w:val="0"/>
          <w:kern w:val="0"/>
          <w:sz w:val="28"/>
          <w:szCs w:val="24"/>
          <w:lang w:val="sq-AL"/>
        </w:rPr>
        <w:t>7</w:t>
      </w:r>
      <w:r w:rsidRPr="00930AB0">
        <w:rPr>
          <w:snapToGrid w:val="0"/>
          <w:kern w:val="0"/>
          <w:sz w:val="28"/>
          <w:szCs w:val="24"/>
          <w:lang w:val="sq-AL"/>
        </w:rPr>
        <w:t>号，</w:t>
      </w:r>
      <w:r w:rsidRPr="00930AB0">
        <w:rPr>
          <w:snapToGrid w:val="0"/>
          <w:kern w:val="0"/>
          <w:sz w:val="28"/>
          <w:szCs w:val="24"/>
        </w:rPr>
        <w:t>2023</w:t>
      </w:r>
      <w:r w:rsidRPr="00930AB0">
        <w:rPr>
          <w:snapToGrid w:val="0"/>
          <w:kern w:val="0"/>
          <w:sz w:val="28"/>
          <w:szCs w:val="24"/>
        </w:rPr>
        <w:t>年</w:t>
      </w:r>
      <w:r w:rsidRPr="00930AB0">
        <w:rPr>
          <w:snapToGrid w:val="0"/>
          <w:kern w:val="0"/>
          <w:sz w:val="28"/>
          <w:szCs w:val="24"/>
        </w:rPr>
        <w:t>9</w:t>
      </w:r>
      <w:r w:rsidRPr="00930AB0">
        <w:rPr>
          <w:snapToGrid w:val="0"/>
          <w:kern w:val="0"/>
          <w:sz w:val="28"/>
          <w:szCs w:val="24"/>
        </w:rPr>
        <w:t>月</w:t>
      </w:r>
      <w:r w:rsidRPr="00930AB0">
        <w:rPr>
          <w:snapToGrid w:val="0"/>
          <w:kern w:val="0"/>
          <w:sz w:val="28"/>
          <w:szCs w:val="24"/>
        </w:rPr>
        <w:t>9</w:t>
      </w:r>
      <w:r w:rsidRPr="00930AB0">
        <w:rPr>
          <w:snapToGrid w:val="0"/>
          <w:kern w:val="0"/>
          <w:sz w:val="28"/>
          <w:szCs w:val="24"/>
        </w:rPr>
        <w:t>日）</w:t>
      </w:r>
      <w:r w:rsidR="00C954D7">
        <w:rPr>
          <w:rFonts w:hint="eastAsia"/>
          <w:snapToGrid w:val="0"/>
          <w:kern w:val="0"/>
          <w:sz w:val="28"/>
          <w:szCs w:val="24"/>
          <w:lang w:val="sq-AL"/>
        </w:rPr>
        <w:t>；</w:t>
      </w:r>
    </w:p>
    <w:p w14:paraId="10590D96" w14:textId="1DB33005" w:rsidR="00C954D7" w:rsidRPr="00930AB0" w:rsidRDefault="00C954D7">
      <w:pPr>
        <w:pStyle w:val="aff9"/>
        <w:numPr>
          <w:ilvl w:val="0"/>
          <w:numId w:val="5"/>
        </w:numPr>
        <w:spacing w:line="360" w:lineRule="auto"/>
        <w:ind w:firstLine="560"/>
        <w:rPr>
          <w:snapToGrid w:val="0"/>
          <w:kern w:val="0"/>
          <w:sz w:val="28"/>
          <w:szCs w:val="24"/>
          <w:lang w:val="sq-AL"/>
        </w:rPr>
      </w:pPr>
      <w:r w:rsidRPr="00C954D7">
        <w:rPr>
          <w:rFonts w:hint="eastAsia"/>
          <w:snapToGrid w:val="0"/>
          <w:kern w:val="0"/>
          <w:sz w:val="28"/>
          <w:szCs w:val="24"/>
          <w:lang w:val="sq-AL"/>
        </w:rPr>
        <w:t>国家矿山安全监察局关于印发《金属非金属矿山重大事故隐患判定标准补充情形》的通知</w:t>
      </w:r>
      <w:r>
        <w:rPr>
          <w:rFonts w:hint="eastAsia"/>
          <w:snapToGrid w:val="0"/>
          <w:kern w:val="0"/>
          <w:sz w:val="28"/>
          <w:szCs w:val="24"/>
          <w:lang w:val="sq-AL"/>
        </w:rPr>
        <w:t>（</w:t>
      </w:r>
      <w:r w:rsidRPr="00C954D7">
        <w:rPr>
          <w:rFonts w:hint="eastAsia"/>
          <w:snapToGrid w:val="0"/>
          <w:kern w:val="0"/>
          <w:sz w:val="28"/>
          <w:szCs w:val="24"/>
          <w:lang w:val="sq-AL"/>
        </w:rPr>
        <w:t>矿安〔</w:t>
      </w:r>
      <w:r w:rsidRPr="00C954D7">
        <w:rPr>
          <w:rFonts w:hint="eastAsia"/>
          <w:snapToGrid w:val="0"/>
          <w:kern w:val="0"/>
          <w:sz w:val="28"/>
          <w:szCs w:val="24"/>
          <w:lang w:val="sq-AL"/>
        </w:rPr>
        <w:t>2024</w:t>
      </w:r>
      <w:r w:rsidRPr="00C954D7">
        <w:rPr>
          <w:rFonts w:hint="eastAsia"/>
          <w:snapToGrid w:val="0"/>
          <w:kern w:val="0"/>
          <w:sz w:val="28"/>
          <w:szCs w:val="24"/>
          <w:lang w:val="sq-AL"/>
        </w:rPr>
        <w:t>〕</w:t>
      </w:r>
      <w:r w:rsidRPr="00C954D7">
        <w:rPr>
          <w:rFonts w:hint="eastAsia"/>
          <w:snapToGrid w:val="0"/>
          <w:kern w:val="0"/>
          <w:sz w:val="28"/>
          <w:szCs w:val="24"/>
          <w:lang w:val="sq-AL"/>
        </w:rPr>
        <w:t>41</w:t>
      </w:r>
      <w:r w:rsidRPr="00C954D7">
        <w:rPr>
          <w:rFonts w:hint="eastAsia"/>
          <w:snapToGrid w:val="0"/>
          <w:kern w:val="0"/>
          <w:sz w:val="28"/>
          <w:szCs w:val="24"/>
          <w:lang w:val="sq-AL"/>
        </w:rPr>
        <w:t>号</w:t>
      </w:r>
      <w:r>
        <w:rPr>
          <w:rFonts w:hint="eastAsia"/>
          <w:snapToGrid w:val="0"/>
          <w:kern w:val="0"/>
          <w:sz w:val="28"/>
          <w:szCs w:val="24"/>
          <w:lang w:val="sq-AL"/>
        </w:rPr>
        <w:t>，</w:t>
      </w:r>
      <w:r w:rsidRPr="00C954D7">
        <w:rPr>
          <w:rFonts w:hint="eastAsia"/>
          <w:snapToGrid w:val="0"/>
          <w:kern w:val="0"/>
          <w:sz w:val="28"/>
          <w:szCs w:val="24"/>
          <w:lang w:val="sq-AL"/>
        </w:rPr>
        <w:t>2024</w:t>
      </w:r>
      <w:r w:rsidRPr="00C954D7">
        <w:rPr>
          <w:rFonts w:hint="eastAsia"/>
          <w:snapToGrid w:val="0"/>
          <w:kern w:val="0"/>
          <w:sz w:val="28"/>
          <w:szCs w:val="24"/>
          <w:lang w:val="sq-AL"/>
        </w:rPr>
        <w:t>年</w:t>
      </w:r>
      <w:r w:rsidRPr="00C954D7">
        <w:rPr>
          <w:rFonts w:hint="eastAsia"/>
          <w:snapToGrid w:val="0"/>
          <w:kern w:val="0"/>
          <w:sz w:val="28"/>
          <w:szCs w:val="24"/>
          <w:lang w:val="sq-AL"/>
        </w:rPr>
        <w:t>4</w:t>
      </w:r>
      <w:r w:rsidRPr="00C954D7">
        <w:rPr>
          <w:rFonts w:hint="eastAsia"/>
          <w:snapToGrid w:val="0"/>
          <w:kern w:val="0"/>
          <w:sz w:val="28"/>
          <w:szCs w:val="24"/>
          <w:lang w:val="sq-AL"/>
        </w:rPr>
        <w:t>月</w:t>
      </w:r>
      <w:r w:rsidRPr="00C954D7">
        <w:rPr>
          <w:rFonts w:hint="eastAsia"/>
          <w:snapToGrid w:val="0"/>
          <w:kern w:val="0"/>
          <w:sz w:val="28"/>
          <w:szCs w:val="24"/>
          <w:lang w:val="sq-AL"/>
        </w:rPr>
        <w:t>23</w:t>
      </w:r>
      <w:r w:rsidRPr="00C954D7">
        <w:rPr>
          <w:rFonts w:hint="eastAsia"/>
          <w:snapToGrid w:val="0"/>
          <w:kern w:val="0"/>
          <w:sz w:val="28"/>
          <w:szCs w:val="24"/>
          <w:lang w:val="sq-AL"/>
        </w:rPr>
        <w:t>日</w:t>
      </w:r>
      <w:r>
        <w:rPr>
          <w:rFonts w:hint="eastAsia"/>
          <w:snapToGrid w:val="0"/>
          <w:kern w:val="0"/>
          <w:sz w:val="28"/>
          <w:szCs w:val="24"/>
          <w:lang w:val="sq-AL"/>
        </w:rPr>
        <w:t>）。</w:t>
      </w:r>
    </w:p>
    <w:p w14:paraId="6002DAE4" w14:textId="77777777" w:rsidR="00B0385E" w:rsidRPr="00930AB0" w:rsidRDefault="00000000">
      <w:pPr>
        <w:pStyle w:val="4"/>
        <w:keepNext w:val="0"/>
        <w:keepLines w:val="0"/>
        <w:spacing w:before="0" w:after="0" w:line="360" w:lineRule="auto"/>
        <w:ind w:firstLineChars="200" w:firstLine="560"/>
        <w:rPr>
          <w:rFonts w:ascii="Times New Roman" w:hAnsi="Times New Roman"/>
          <w:b w:val="0"/>
          <w:bCs w:val="0"/>
        </w:rPr>
      </w:pPr>
      <w:r w:rsidRPr="00930AB0">
        <w:rPr>
          <w:rFonts w:ascii="Times New Roman" w:hAnsi="Times New Roman"/>
          <w:b w:val="0"/>
          <w:bCs w:val="0"/>
        </w:rPr>
        <w:t>1.2.1.4</w:t>
      </w:r>
      <w:r w:rsidRPr="00930AB0">
        <w:rPr>
          <w:rFonts w:ascii="Times New Roman" w:hAnsi="Times New Roman"/>
          <w:b w:val="0"/>
          <w:bCs w:val="0"/>
        </w:rPr>
        <w:t>地方性法规、地方政府规章和有关规范性文件</w:t>
      </w:r>
    </w:p>
    <w:p w14:paraId="68943CE2" w14:textId="77777777" w:rsidR="00B0385E" w:rsidRPr="00930AB0" w:rsidRDefault="00000000">
      <w:pPr>
        <w:numPr>
          <w:ilvl w:val="0"/>
          <w:numId w:val="6"/>
        </w:numPr>
        <w:tabs>
          <w:tab w:val="left" w:pos="0"/>
          <w:tab w:val="left" w:pos="530"/>
          <w:tab w:val="left" w:pos="728"/>
          <w:tab w:val="left" w:pos="840"/>
        </w:tabs>
        <w:spacing w:line="360" w:lineRule="auto"/>
        <w:ind w:firstLineChars="200" w:firstLine="560"/>
        <w:rPr>
          <w:snapToGrid w:val="0"/>
          <w:kern w:val="0"/>
          <w:sz w:val="28"/>
          <w:szCs w:val="28"/>
          <w:lang w:val="sq-AL"/>
        </w:rPr>
      </w:pPr>
      <w:r w:rsidRPr="00930AB0">
        <w:rPr>
          <w:snapToGrid w:val="0"/>
          <w:kern w:val="0"/>
          <w:sz w:val="28"/>
          <w:szCs w:val="28"/>
          <w:lang w:val="sq-AL"/>
        </w:rPr>
        <w:t>《云南省实施</w:t>
      </w:r>
      <w:r w:rsidRPr="00930AB0">
        <w:rPr>
          <w:snapToGrid w:val="0"/>
          <w:kern w:val="0"/>
          <w:sz w:val="28"/>
          <w:szCs w:val="28"/>
          <w:lang w:val="sq-AL"/>
        </w:rPr>
        <w:t>&lt;</w:t>
      </w:r>
      <w:r w:rsidRPr="00930AB0">
        <w:rPr>
          <w:snapToGrid w:val="0"/>
          <w:kern w:val="0"/>
          <w:sz w:val="28"/>
          <w:szCs w:val="28"/>
          <w:lang w:val="sq-AL"/>
        </w:rPr>
        <w:t>中华人民共和国矿山安全法</w:t>
      </w:r>
      <w:r w:rsidRPr="00930AB0">
        <w:rPr>
          <w:snapToGrid w:val="0"/>
          <w:kern w:val="0"/>
          <w:sz w:val="28"/>
          <w:szCs w:val="28"/>
          <w:lang w:val="sq-AL"/>
        </w:rPr>
        <w:t>&gt;</w:t>
      </w:r>
      <w:r w:rsidRPr="00930AB0">
        <w:rPr>
          <w:snapToGrid w:val="0"/>
          <w:kern w:val="0"/>
          <w:sz w:val="28"/>
          <w:szCs w:val="28"/>
          <w:lang w:val="sq-AL"/>
        </w:rPr>
        <w:t>办法》（</w:t>
      </w:r>
      <w:r w:rsidRPr="00930AB0">
        <w:rPr>
          <w:snapToGrid w:val="0"/>
          <w:kern w:val="0"/>
          <w:sz w:val="28"/>
          <w:szCs w:val="28"/>
          <w:lang w:val="sq-AL"/>
        </w:rPr>
        <w:t>1994</w:t>
      </w:r>
      <w:r w:rsidRPr="00930AB0">
        <w:rPr>
          <w:snapToGrid w:val="0"/>
          <w:kern w:val="0"/>
          <w:sz w:val="28"/>
          <w:szCs w:val="28"/>
          <w:lang w:val="sq-AL"/>
        </w:rPr>
        <w:t>年</w:t>
      </w:r>
      <w:r w:rsidRPr="00930AB0">
        <w:rPr>
          <w:snapToGrid w:val="0"/>
          <w:kern w:val="0"/>
          <w:sz w:val="28"/>
          <w:szCs w:val="28"/>
          <w:lang w:val="sq-AL"/>
        </w:rPr>
        <w:t>6</w:t>
      </w:r>
      <w:r w:rsidRPr="00930AB0">
        <w:rPr>
          <w:snapToGrid w:val="0"/>
          <w:kern w:val="0"/>
          <w:sz w:val="28"/>
          <w:szCs w:val="28"/>
          <w:lang w:val="sq-AL"/>
        </w:rPr>
        <w:t>月</w:t>
      </w:r>
      <w:r w:rsidRPr="00930AB0">
        <w:rPr>
          <w:snapToGrid w:val="0"/>
          <w:kern w:val="0"/>
          <w:sz w:val="28"/>
          <w:szCs w:val="28"/>
          <w:lang w:val="sq-AL"/>
        </w:rPr>
        <w:t>2</w:t>
      </w:r>
      <w:r w:rsidRPr="00930AB0">
        <w:rPr>
          <w:snapToGrid w:val="0"/>
          <w:kern w:val="0"/>
          <w:sz w:val="28"/>
          <w:szCs w:val="28"/>
          <w:lang w:val="sq-AL"/>
        </w:rPr>
        <w:t>日云南省第八届人民代表大会常务委员会第七次会议通过，根据</w:t>
      </w:r>
      <w:r w:rsidRPr="00930AB0">
        <w:rPr>
          <w:snapToGrid w:val="0"/>
          <w:kern w:val="0"/>
          <w:sz w:val="28"/>
          <w:szCs w:val="28"/>
          <w:lang w:val="sq-AL"/>
        </w:rPr>
        <w:t>1997</w:t>
      </w:r>
      <w:r w:rsidRPr="00930AB0">
        <w:rPr>
          <w:snapToGrid w:val="0"/>
          <w:kern w:val="0"/>
          <w:sz w:val="28"/>
          <w:szCs w:val="28"/>
          <w:lang w:val="sq-AL"/>
        </w:rPr>
        <w:t>年</w:t>
      </w:r>
      <w:r w:rsidRPr="00930AB0">
        <w:rPr>
          <w:snapToGrid w:val="0"/>
          <w:kern w:val="0"/>
          <w:sz w:val="28"/>
          <w:szCs w:val="28"/>
          <w:lang w:val="sq-AL"/>
        </w:rPr>
        <w:t>12</w:t>
      </w:r>
      <w:r w:rsidRPr="00930AB0">
        <w:rPr>
          <w:snapToGrid w:val="0"/>
          <w:kern w:val="0"/>
          <w:sz w:val="28"/>
          <w:szCs w:val="28"/>
          <w:lang w:val="sq-AL"/>
        </w:rPr>
        <w:t>月</w:t>
      </w:r>
      <w:r w:rsidRPr="00930AB0">
        <w:rPr>
          <w:snapToGrid w:val="0"/>
          <w:kern w:val="0"/>
          <w:sz w:val="28"/>
          <w:szCs w:val="28"/>
          <w:lang w:val="sq-AL"/>
        </w:rPr>
        <w:t>3</w:t>
      </w:r>
      <w:r w:rsidRPr="00930AB0">
        <w:rPr>
          <w:snapToGrid w:val="0"/>
          <w:kern w:val="0"/>
          <w:sz w:val="28"/>
          <w:szCs w:val="28"/>
          <w:lang w:val="sq-AL"/>
        </w:rPr>
        <w:t>日发布的《云南省人民代表大会常务委员会关于修订</w:t>
      </w:r>
      <w:r w:rsidRPr="00930AB0">
        <w:rPr>
          <w:snapToGrid w:val="0"/>
          <w:kern w:val="0"/>
          <w:sz w:val="28"/>
          <w:szCs w:val="28"/>
          <w:lang w:val="sq-AL"/>
        </w:rPr>
        <w:t>15</w:t>
      </w:r>
      <w:r w:rsidRPr="00930AB0">
        <w:rPr>
          <w:snapToGrid w:val="0"/>
          <w:kern w:val="0"/>
          <w:sz w:val="28"/>
          <w:szCs w:val="28"/>
          <w:lang w:val="sq-AL"/>
        </w:rPr>
        <w:t>件地方性法规的决定》进行修正）；</w:t>
      </w:r>
    </w:p>
    <w:p w14:paraId="19F0A510" w14:textId="77777777" w:rsidR="00B0385E" w:rsidRPr="00930AB0" w:rsidRDefault="00000000">
      <w:pPr>
        <w:numPr>
          <w:ilvl w:val="0"/>
          <w:numId w:val="6"/>
        </w:numPr>
        <w:tabs>
          <w:tab w:val="left" w:pos="0"/>
          <w:tab w:val="left" w:pos="530"/>
          <w:tab w:val="left" w:pos="728"/>
          <w:tab w:val="left" w:pos="840"/>
        </w:tabs>
        <w:spacing w:line="360" w:lineRule="auto"/>
        <w:ind w:firstLineChars="200" w:firstLine="560"/>
        <w:rPr>
          <w:snapToGrid w:val="0"/>
          <w:kern w:val="0"/>
          <w:sz w:val="28"/>
          <w:szCs w:val="28"/>
          <w:lang w:val="sq-AL"/>
        </w:rPr>
      </w:pPr>
      <w:r w:rsidRPr="00930AB0">
        <w:rPr>
          <w:snapToGrid w:val="0"/>
          <w:kern w:val="0"/>
          <w:sz w:val="28"/>
          <w:szCs w:val="28"/>
          <w:lang w:val="sq-AL"/>
        </w:rPr>
        <w:t>《云南省电力设施保护条例》（</w:t>
      </w:r>
      <w:r w:rsidRPr="00930AB0">
        <w:rPr>
          <w:snapToGrid w:val="0"/>
          <w:kern w:val="0"/>
          <w:sz w:val="28"/>
          <w:szCs w:val="28"/>
          <w:lang w:val="sq-AL"/>
        </w:rPr>
        <w:t>2007</w:t>
      </w:r>
      <w:r w:rsidRPr="00930AB0">
        <w:rPr>
          <w:snapToGrid w:val="0"/>
          <w:kern w:val="0"/>
          <w:sz w:val="28"/>
          <w:szCs w:val="28"/>
          <w:lang w:val="sq-AL"/>
        </w:rPr>
        <w:t>年</w:t>
      </w:r>
      <w:r w:rsidRPr="00930AB0">
        <w:rPr>
          <w:snapToGrid w:val="0"/>
          <w:kern w:val="0"/>
          <w:sz w:val="28"/>
          <w:szCs w:val="28"/>
          <w:lang w:val="sq-AL"/>
        </w:rPr>
        <w:t>9</w:t>
      </w:r>
      <w:r w:rsidRPr="00930AB0">
        <w:rPr>
          <w:snapToGrid w:val="0"/>
          <w:kern w:val="0"/>
          <w:sz w:val="28"/>
          <w:szCs w:val="28"/>
          <w:lang w:val="sq-AL"/>
        </w:rPr>
        <w:t>月</w:t>
      </w:r>
      <w:r w:rsidRPr="00930AB0">
        <w:rPr>
          <w:snapToGrid w:val="0"/>
          <w:kern w:val="0"/>
          <w:sz w:val="28"/>
          <w:szCs w:val="28"/>
          <w:lang w:val="sq-AL"/>
        </w:rPr>
        <w:t>29</w:t>
      </w:r>
      <w:r w:rsidRPr="00930AB0">
        <w:rPr>
          <w:snapToGrid w:val="0"/>
          <w:kern w:val="0"/>
          <w:sz w:val="28"/>
          <w:szCs w:val="28"/>
          <w:lang w:val="sq-AL"/>
        </w:rPr>
        <w:t>日云南省人民代表大</w:t>
      </w:r>
      <w:r w:rsidRPr="00930AB0">
        <w:rPr>
          <w:snapToGrid w:val="0"/>
          <w:kern w:val="0"/>
          <w:sz w:val="28"/>
          <w:szCs w:val="28"/>
          <w:lang w:val="sq-AL"/>
        </w:rPr>
        <w:lastRenderedPageBreak/>
        <w:t>会常务委员会公告第</w:t>
      </w:r>
      <w:r w:rsidRPr="00930AB0">
        <w:rPr>
          <w:snapToGrid w:val="0"/>
          <w:kern w:val="0"/>
          <w:sz w:val="28"/>
          <w:szCs w:val="28"/>
          <w:lang w:val="sq-AL"/>
        </w:rPr>
        <w:t>61</w:t>
      </w:r>
      <w:r w:rsidRPr="00930AB0">
        <w:rPr>
          <w:snapToGrid w:val="0"/>
          <w:kern w:val="0"/>
          <w:sz w:val="28"/>
          <w:szCs w:val="28"/>
          <w:lang w:val="sq-AL"/>
        </w:rPr>
        <w:t>号；根据</w:t>
      </w:r>
      <w:r w:rsidRPr="00930AB0">
        <w:rPr>
          <w:snapToGrid w:val="0"/>
          <w:kern w:val="0"/>
          <w:sz w:val="28"/>
          <w:szCs w:val="28"/>
          <w:lang w:val="sq-AL"/>
        </w:rPr>
        <w:t>2012</w:t>
      </w:r>
      <w:r w:rsidRPr="00930AB0">
        <w:rPr>
          <w:snapToGrid w:val="0"/>
          <w:kern w:val="0"/>
          <w:sz w:val="28"/>
          <w:szCs w:val="28"/>
          <w:lang w:val="sq-AL"/>
        </w:rPr>
        <w:t>年</w:t>
      </w:r>
      <w:r w:rsidRPr="00930AB0">
        <w:rPr>
          <w:snapToGrid w:val="0"/>
          <w:kern w:val="0"/>
          <w:sz w:val="28"/>
          <w:szCs w:val="28"/>
          <w:lang w:val="sq-AL"/>
        </w:rPr>
        <w:t>3</w:t>
      </w:r>
      <w:r w:rsidRPr="00930AB0">
        <w:rPr>
          <w:snapToGrid w:val="0"/>
          <w:kern w:val="0"/>
          <w:sz w:val="28"/>
          <w:szCs w:val="28"/>
          <w:lang w:val="sq-AL"/>
        </w:rPr>
        <w:t>月</w:t>
      </w:r>
      <w:r w:rsidRPr="00930AB0">
        <w:rPr>
          <w:snapToGrid w:val="0"/>
          <w:kern w:val="0"/>
          <w:sz w:val="28"/>
          <w:szCs w:val="28"/>
          <w:lang w:val="sq-AL"/>
        </w:rPr>
        <w:t>31</w:t>
      </w:r>
      <w:r w:rsidRPr="00930AB0">
        <w:rPr>
          <w:snapToGrid w:val="0"/>
          <w:kern w:val="0"/>
          <w:sz w:val="28"/>
          <w:szCs w:val="28"/>
          <w:lang w:val="sq-AL"/>
        </w:rPr>
        <w:t>日云南省第十一届人民代表大会常务委员会第三十次会议（公告第</w:t>
      </w:r>
      <w:r w:rsidRPr="00930AB0">
        <w:rPr>
          <w:snapToGrid w:val="0"/>
          <w:kern w:val="0"/>
          <w:sz w:val="28"/>
          <w:szCs w:val="28"/>
          <w:lang w:val="sq-AL"/>
        </w:rPr>
        <w:t>58</w:t>
      </w:r>
      <w:r w:rsidRPr="00930AB0">
        <w:rPr>
          <w:snapToGrid w:val="0"/>
          <w:kern w:val="0"/>
          <w:sz w:val="28"/>
          <w:szCs w:val="28"/>
          <w:lang w:val="sq-AL"/>
        </w:rPr>
        <w:t>号）《云南省人民代表大会常务委员会关于修改</w:t>
      </w:r>
      <w:r w:rsidRPr="00930AB0">
        <w:rPr>
          <w:snapToGrid w:val="0"/>
          <w:kern w:val="0"/>
          <w:sz w:val="28"/>
          <w:szCs w:val="28"/>
          <w:lang w:val="sq-AL"/>
        </w:rPr>
        <w:t>25</w:t>
      </w:r>
      <w:r w:rsidRPr="00930AB0">
        <w:rPr>
          <w:snapToGrid w:val="0"/>
          <w:kern w:val="0"/>
          <w:sz w:val="28"/>
          <w:szCs w:val="28"/>
          <w:lang w:val="sq-AL"/>
        </w:rPr>
        <w:t>件涉及行政强制的地方性法规的决定》修正）；</w:t>
      </w:r>
    </w:p>
    <w:p w14:paraId="3FF90D10" w14:textId="77777777" w:rsidR="00B0385E" w:rsidRPr="00930AB0" w:rsidRDefault="00000000">
      <w:pPr>
        <w:numPr>
          <w:ilvl w:val="0"/>
          <w:numId w:val="6"/>
        </w:numPr>
        <w:tabs>
          <w:tab w:val="left" w:pos="0"/>
          <w:tab w:val="left" w:pos="530"/>
          <w:tab w:val="left" w:pos="728"/>
          <w:tab w:val="left" w:pos="840"/>
        </w:tabs>
        <w:spacing w:line="360" w:lineRule="auto"/>
        <w:ind w:firstLineChars="200" w:firstLine="560"/>
        <w:rPr>
          <w:snapToGrid w:val="0"/>
          <w:kern w:val="0"/>
          <w:sz w:val="28"/>
          <w:szCs w:val="28"/>
          <w:lang w:val="sq-AL"/>
        </w:rPr>
      </w:pPr>
      <w:r w:rsidRPr="00930AB0">
        <w:rPr>
          <w:snapToGrid w:val="0"/>
          <w:kern w:val="0"/>
          <w:sz w:val="28"/>
          <w:szCs w:val="28"/>
          <w:lang w:val="sq-AL"/>
        </w:rPr>
        <w:t>《云南省人民政府关于进一步加强安全生产工作的决定》（云政发</w:t>
      </w:r>
      <w:r w:rsidRPr="00930AB0">
        <w:rPr>
          <w:snapToGrid w:val="0"/>
          <w:kern w:val="0"/>
          <w:sz w:val="28"/>
          <w:szCs w:val="28"/>
          <w:lang w:val="sq-AL"/>
        </w:rPr>
        <w:t>[2011]229</w:t>
      </w:r>
      <w:r w:rsidRPr="00930AB0">
        <w:rPr>
          <w:snapToGrid w:val="0"/>
          <w:kern w:val="0"/>
          <w:sz w:val="28"/>
          <w:szCs w:val="28"/>
          <w:lang w:val="sq-AL"/>
        </w:rPr>
        <w:t>号，自</w:t>
      </w:r>
      <w:r w:rsidRPr="00930AB0">
        <w:rPr>
          <w:snapToGrid w:val="0"/>
          <w:kern w:val="0"/>
          <w:sz w:val="28"/>
          <w:szCs w:val="28"/>
          <w:lang w:val="sq-AL"/>
        </w:rPr>
        <w:t>2011</w:t>
      </w:r>
      <w:r w:rsidRPr="00930AB0">
        <w:rPr>
          <w:snapToGrid w:val="0"/>
          <w:kern w:val="0"/>
          <w:sz w:val="28"/>
          <w:szCs w:val="28"/>
          <w:lang w:val="sq-AL"/>
        </w:rPr>
        <w:t>年</w:t>
      </w:r>
      <w:r w:rsidRPr="00930AB0">
        <w:rPr>
          <w:snapToGrid w:val="0"/>
          <w:kern w:val="0"/>
          <w:sz w:val="28"/>
          <w:szCs w:val="28"/>
          <w:lang w:val="sq-AL"/>
        </w:rPr>
        <w:t>11</w:t>
      </w:r>
      <w:r w:rsidRPr="00930AB0">
        <w:rPr>
          <w:snapToGrid w:val="0"/>
          <w:kern w:val="0"/>
          <w:sz w:val="28"/>
          <w:szCs w:val="28"/>
          <w:lang w:val="sq-AL"/>
        </w:rPr>
        <w:t>月</w:t>
      </w:r>
      <w:r w:rsidRPr="00930AB0">
        <w:rPr>
          <w:snapToGrid w:val="0"/>
          <w:kern w:val="0"/>
          <w:sz w:val="28"/>
          <w:szCs w:val="28"/>
          <w:lang w:val="sq-AL"/>
        </w:rPr>
        <w:t>14</w:t>
      </w:r>
      <w:r w:rsidRPr="00930AB0">
        <w:rPr>
          <w:snapToGrid w:val="0"/>
          <w:kern w:val="0"/>
          <w:sz w:val="28"/>
          <w:szCs w:val="28"/>
          <w:lang w:val="sq-AL"/>
        </w:rPr>
        <w:t>日起施行）；</w:t>
      </w:r>
    </w:p>
    <w:p w14:paraId="5076E5C5" w14:textId="77777777" w:rsidR="00B0385E" w:rsidRPr="00930AB0" w:rsidRDefault="00000000">
      <w:pPr>
        <w:numPr>
          <w:ilvl w:val="0"/>
          <w:numId w:val="6"/>
        </w:numPr>
        <w:tabs>
          <w:tab w:val="left" w:pos="0"/>
          <w:tab w:val="left" w:pos="530"/>
          <w:tab w:val="left" w:pos="728"/>
          <w:tab w:val="left" w:pos="840"/>
        </w:tabs>
        <w:spacing w:line="360" w:lineRule="auto"/>
        <w:ind w:firstLineChars="200" w:firstLine="560"/>
        <w:rPr>
          <w:snapToGrid w:val="0"/>
          <w:kern w:val="0"/>
          <w:sz w:val="28"/>
          <w:szCs w:val="28"/>
          <w:lang w:val="sq-AL"/>
        </w:rPr>
      </w:pPr>
      <w:r w:rsidRPr="00930AB0">
        <w:rPr>
          <w:snapToGrid w:val="0"/>
          <w:kern w:val="0"/>
          <w:sz w:val="28"/>
          <w:szCs w:val="28"/>
          <w:lang w:val="sq-AL"/>
        </w:rPr>
        <w:t>《云南省安全生产委员会关于贯彻落实云南省人民政府进一步加强安全生产工作决定的通知》（云安发电</w:t>
      </w:r>
      <w:r w:rsidRPr="00930AB0">
        <w:rPr>
          <w:snapToGrid w:val="0"/>
          <w:kern w:val="0"/>
          <w:sz w:val="28"/>
          <w:szCs w:val="28"/>
          <w:lang w:val="sq-AL"/>
        </w:rPr>
        <w:t>[2011]12</w:t>
      </w:r>
      <w:r w:rsidRPr="00930AB0">
        <w:rPr>
          <w:snapToGrid w:val="0"/>
          <w:kern w:val="0"/>
          <w:sz w:val="28"/>
          <w:szCs w:val="28"/>
          <w:lang w:val="sq-AL"/>
        </w:rPr>
        <w:t>号，自</w:t>
      </w:r>
      <w:r w:rsidRPr="00930AB0">
        <w:rPr>
          <w:snapToGrid w:val="0"/>
          <w:kern w:val="0"/>
          <w:sz w:val="28"/>
          <w:szCs w:val="28"/>
          <w:lang w:val="sq-AL"/>
        </w:rPr>
        <w:t>2011</w:t>
      </w:r>
      <w:r w:rsidRPr="00930AB0">
        <w:rPr>
          <w:snapToGrid w:val="0"/>
          <w:kern w:val="0"/>
          <w:sz w:val="28"/>
          <w:szCs w:val="28"/>
          <w:lang w:val="sq-AL"/>
        </w:rPr>
        <w:t>年</w:t>
      </w:r>
      <w:r w:rsidRPr="00930AB0">
        <w:rPr>
          <w:snapToGrid w:val="0"/>
          <w:kern w:val="0"/>
          <w:sz w:val="28"/>
          <w:szCs w:val="28"/>
          <w:lang w:val="sq-AL"/>
        </w:rPr>
        <w:t>11</w:t>
      </w:r>
      <w:r w:rsidRPr="00930AB0">
        <w:rPr>
          <w:snapToGrid w:val="0"/>
          <w:kern w:val="0"/>
          <w:sz w:val="28"/>
          <w:szCs w:val="28"/>
          <w:lang w:val="sq-AL"/>
        </w:rPr>
        <w:t>月</w:t>
      </w:r>
      <w:r w:rsidRPr="00930AB0">
        <w:rPr>
          <w:snapToGrid w:val="0"/>
          <w:kern w:val="0"/>
          <w:sz w:val="28"/>
          <w:szCs w:val="28"/>
          <w:lang w:val="sq-AL"/>
        </w:rPr>
        <w:t>15</w:t>
      </w:r>
      <w:r w:rsidRPr="00930AB0">
        <w:rPr>
          <w:snapToGrid w:val="0"/>
          <w:kern w:val="0"/>
          <w:sz w:val="28"/>
          <w:szCs w:val="28"/>
          <w:lang w:val="sq-AL"/>
        </w:rPr>
        <w:t>日起施行）；</w:t>
      </w:r>
    </w:p>
    <w:p w14:paraId="7C5990ED" w14:textId="77777777" w:rsidR="00B0385E" w:rsidRPr="00930AB0" w:rsidRDefault="00000000">
      <w:pPr>
        <w:numPr>
          <w:ilvl w:val="0"/>
          <w:numId w:val="6"/>
        </w:numPr>
        <w:tabs>
          <w:tab w:val="left" w:pos="0"/>
          <w:tab w:val="left" w:pos="530"/>
          <w:tab w:val="left" w:pos="728"/>
          <w:tab w:val="left" w:pos="840"/>
        </w:tabs>
        <w:spacing w:line="360" w:lineRule="auto"/>
        <w:ind w:firstLineChars="200" w:firstLine="560"/>
        <w:rPr>
          <w:snapToGrid w:val="0"/>
          <w:kern w:val="0"/>
          <w:sz w:val="28"/>
          <w:szCs w:val="28"/>
          <w:lang w:val="sq-AL"/>
        </w:rPr>
      </w:pPr>
      <w:r w:rsidRPr="00930AB0">
        <w:rPr>
          <w:snapToGrid w:val="0"/>
          <w:kern w:val="0"/>
          <w:sz w:val="28"/>
          <w:szCs w:val="28"/>
          <w:lang w:val="sq-AL"/>
        </w:rPr>
        <w:t>《云南省安全生产监督管理局</w:t>
      </w:r>
      <w:r w:rsidRPr="00930AB0">
        <w:rPr>
          <w:snapToGrid w:val="0"/>
          <w:kern w:val="0"/>
          <w:sz w:val="28"/>
          <w:szCs w:val="28"/>
          <w:lang w:val="sq-AL"/>
        </w:rPr>
        <w:t>&lt;</w:t>
      </w:r>
      <w:r w:rsidRPr="00930AB0">
        <w:rPr>
          <w:snapToGrid w:val="0"/>
          <w:kern w:val="0"/>
          <w:sz w:val="28"/>
          <w:szCs w:val="28"/>
          <w:lang w:val="sq-AL"/>
        </w:rPr>
        <w:t>关于进一步夯实非煤矿山安全生产基础的意见</w:t>
      </w:r>
      <w:r w:rsidRPr="00930AB0">
        <w:rPr>
          <w:snapToGrid w:val="0"/>
          <w:kern w:val="0"/>
          <w:sz w:val="28"/>
          <w:szCs w:val="28"/>
          <w:lang w:val="sq-AL"/>
        </w:rPr>
        <w:t>&gt;</w:t>
      </w:r>
      <w:r w:rsidRPr="00930AB0">
        <w:rPr>
          <w:snapToGrid w:val="0"/>
          <w:kern w:val="0"/>
          <w:sz w:val="28"/>
          <w:szCs w:val="28"/>
          <w:lang w:val="sq-AL"/>
        </w:rPr>
        <w:t>》（原云南省安全生产监督管理局，自</w:t>
      </w:r>
      <w:r w:rsidRPr="00930AB0">
        <w:rPr>
          <w:snapToGrid w:val="0"/>
          <w:kern w:val="0"/>
          <w:sz w:val="28"/>
          <w:szCs w:val="28"/>
          <w:lang w:val="sq-AL"/>
        </w:rPr>
        <w:t>2013</w:t>
      </w:r>
      <w:r w:rsidRPr="00930AB0">
        <w:rPr>
          <w:snapToGrid w:val="0"/>
          <w:kern w:val="0"/>
          <w:sz w:val="28"/>
          <w:szCs w:val="28"/>
          <w:lang w:val="sq-AL"/>
        </w:rPr>
        <w:t>年</w:t>
      </w:r>
      <w:r w:rsidRPr="00930AB0">
        <w:rPr>
          <w:snapToGrid w:val="0"/>
          <w:kern w:val="0"/>
          <w:sz w:val="28"/>
          <w:szCs w:val="28"/>
          <w:lang w:val="sq-AL"/>
        </w:rPr>
        <w:t>3</w:t>
      </w:r>
      <w:r w:rsidRPr="00930AB0">
        <w:rPr>
          <w:snapToGrid w:val="0"/>
          <w:kern w:val="0"/>
          <w:sz w:val="28"/>
          <w:szCs w:val="28"/>
          <w:lang w:val="sq-AL"/>
        </w:rPr>
        <w:t>月</w:t>
      </w:r>
      <w:r w:rsidRPr="00930AB0">
        <w:rPr>
          <w:snapToGrid w:val="0"/>
          <w:kern w:val="0"/>
          <w:sz w:val="28"/>
          <w:szCs w:val="28"/>
          <w:lang w:val="sq-AL"/>
        </w:rPr>
        <w:t>19</w:t>
      </w:r>
      <w:r w:rsidRPr="00930AB0">
        <w:rPr>
          <w:snapToGrid w:val="0"/>
          <w:kern w:val="0"/>
          <w:sz w:val="28"/>
          <w:szCs w:val="28"/>
          <w:lang w:val="sq-AL"/>
        </w:rPr>
        <w:t>日起施行）；</w:t>
      </w:r>
    </w:p>
    <w:p w14:paraId="1319D68D" w14:textId="77777777" w:rsidR="00B0385E" w:rsidRPr="00930AB0" w:rsidRDefault="00000000">
      <w:pPr>
        <w:numPr>
          <w:ilvl w:val="0"/>
          <w:numId w:val="6"/>
        </w:numPr>
        <w:tabs>
          <w:tab w:val="left" w:pos="0"/>
          <w:tab w:val="left" w:pos="530"/>
          <w:tab w:val="left" w:pos="728"/>
          <w:tab w:val="left" w:pos="840"/>
        </w:tabs>
        <w:spacing w:line="360" w:lineRule="auto"/>
        <w:ind w:firstLineChars="200" w:firstLine="560"/>
        <w:rPr>
          <w:snapToGrid w:val="0"/>
          <w:kern w:val="0"/>
          <w:sz w:val="28"/>
          <w:szCs w:val="28"/>
          <w:lang w:val="sq-AL"/>
        </w:rPr>
      </w:pPr>
      <w:r w:rsidRPr="00930AB0">
        <w:rPr>
          <w:snapToGrid w:val="0"/>
          <w:kern w:val="0"/>
          <w:sz w:val="28"/>
          <w:szCs w:val="28"/>
          <w:lang w:val="sq-AL"/>
        </w:rPr>
        <w:t>《云南省人民政府关于促进非煤矿山转型升级的实施意见》（云政发</w:t>
      </w:r>
      <w:r w:rsidRPr="00930AB0">
        <w:rPr>
          <w:snapToGrid w:val="0"/>
          <w:kern w:val="0"/>
          <w:sz w:val="28"/>
          <w:szCs w:val="28"/>
          <w:lang w:val="sq-AL"/>
        </w:rPr>
        <w:t>[2015]38</w:t>
      </w:r>
      <w:r w:rsidRPr="00930AB0">
        <w:rPr>
          <w:snapToGrid w:val="0"/>
          <w:kern w:val="0"/>
          <w:sz w:val="28"/>
          <w:szCs w:val="28"/>
          <w:lang w:val="sq-AL"/>
        </w:rPr>
        <w:t>号，自</w:t>
      </w:r>
      <w:r w:rsidRPr="00930AB0">
        <w:rPr>
          <w:snapToGrid w:val="0"/>
          <w:kern w:val="0"/>
          <w:sz w:val="28"/>
          <w:szCs w:val="28"/>
          <w:lang w:val="sq-AL"/>
        </w:rPr>
        <w:t>2015</w:t>
      </w:r>
      <w:r w:rsidRPr="00930AB0">
        <w:rPr>
          <w:snapToGrid w:val="0"/>
          <w:kern w:val="0"/>
          <w:sz w:val="28"/>
          <w:szCs w:val="28"/>
          <w:lang w:val="sq-AL"/>
        </w:rPr>
        <w:t>年</w:t>
      </w:r>
      <w:r w:rsidRPr="00930AB0">
        <w:rPr>
          <w:snapToGrid w:val="0"/>
          <w:kern w:val="0"/>
          <w:sz w:val="28"/>
          <w:szCs w:val="28"/>
          <w:lang w:val="sq-AL"/>
        </w:rPr>
        <w:t>5</w:t>
      </w:r>
      <w:r w:rsidRPr="00930AB0">
        <w:rPr>
          <w:snapToGrid w:val="0"/>
          <w:kern w:val="0"/>
          <w:sz w:val="28"/>
          <w:szCs w:val="28"/>
          <w:lang w:val="sq-AL"/>
        </w:rPr>
        <w:t>月</w:t>
      </w:r>
      <w:r w:rsidRPr="00930AB0">
        <w:rPr>
          <w:snapToGrid w:val="0"/>
          <w:kern w:val="0"/>
          <w:sz w:val="28"/>
          <w:szCs w:val="28"/>
          <w:lang w:val="sq-AL"/>
        </w:rPr>
        <w:t>29</w:t>
      </w:r>
      <w:r w:rsidRPr="00930AB0">
        <w:rPr>
          <w:snapToGrid w:val="0"/>
          <w:kern w:val="0"/>
          <w:sz w:val="28"/>
          <w:szCs w:val="28"/>
          <w:lang w:val="sq-AL"/>
        </w:rPr>
        <w:t>日起施行）；</w:t>
      </w:r>
    </w:p>
    <w:p w14:paraId="61489BD7" w14:textId="77777777" w:rsidR="00B0385E" w:rsidRPr="00930AB0" w:rsidRDefault="00000000">
      <w:pPr>
        <w:numPr>
          <w:ilvl w:val="0"/>
          <w:numId w:val="6"/>
        </w:numPr>
        <w:tabs>
          <w:tab w:val="left" w:pos="0"/>
          <w:tab w:val="left" w:pos="530"/>
          <w:tab w:val="left" w:pos="728"/>
          <w:tab w:val="left" w:pos="840"/>
        </w:tabs>
        <w:spacing w:line="360" w:lineRule="auto"/>
        <w:ind w:firstLineChars="200" w:firstLine="560"/>
        <w:rPr>
          <w:snapToGrid w:val="0"/>
          <w:kern w:val="0"/>
          <w:sz w:val="28"/>
          <w:szCs w:val="28"/>
          <w:lang w:val="sq-AL"/>
        </w:rPr>
      </w:pPr>
      <w:r w:rsidRPr="00930AB0">
        <w:rPr>
          <w:snapToGrid w:val="0"/>
          <w:kern w:val="0"/>
          <w:sz w:val="28"/>
          <w:szCs w:val="28"/>
          <w:lang w:val="sq-AL"/>
        </w:rPr>
        <w:t>《云南省安全生产监督管理局</w:t>
      </w:r>
      <w:r w:rsidRPr="00930AB0">
        <w:rPr>
          <w:snapToGrid w:val="0"/>
          <w:kern w:val="0"/>
          <w:sz w:val="28"/>
          <w:szCs w:val="28"/>
          <w:lang w:val="sq-AL"/>
        </w:rPr>
        <w:t>&lt;</w:t>
      </w:r>
      <w:r w:rsidRPr="00930AB0">
        <w:rPr>
          <w:snapToGrid w:val="0"/>
          <w:kern w:val="0"/>
          <w:sz w:val="28"/>
          <w:szCs w:val="28"/>
          <w:lang w:val="sq-AL"/>
        </w:rPr>
        <w:t>关于进一步规范金属非金属矿山建设项目安全</w:t>
      </w:r>
      <w:r w:rsidRPr="00930AB0">
        <w:rPr>
          <w:snapToGrid w:val="0"/>
          <w:kern w:val="0"/>
          <w:sz w:val="28"/>
          <w:szCs w:val="28"/>
          <w:lang w:val="sq-AL"/>
        </w:rPr>
        <w:t>“</w:t>
      </w:r>
      <w:r w:rsidRPr="00930AB0">
        <w:rPr>
          <w:snapToGrid w:val="0"/>
          <w:kern w:val="0"/>
          <w:sz w:val="28"/>
          <w:szCs w:val="28"/>
          <w:lang w:val="sq-AL"/>
        </w:rPr>
        <w:t>三同时</w:t>
      </w:r>
      <w:r w:rsidRPr="00930AB0">
        <w:rPr>
          <w:snapToGrid w:val="0"/>
          <w:kern w:val="0"/>
          <w:sz w:val="28"/>
          <w:szCs w:val="28"/>
          <w:lang w:val="sq-AL"/>
        </w:rPr>
        <w:t>”</w:t>
      </w:r>
      <w:r w:rsidRPr="00930AB0">
        <w:rPr>
          <w:snapToGrid w:val="0"/>
          <w:kern w:val="0"/>
          <w:sz w:val="28"/>
          <w:szCs w:val="28"/>
          <w:lang w:val="sq-AL"/>
        </w:rPr>
        <w:t>工作的通知</w:t>
      </w:r>
      <w:r w:rsidRPr="00930AB0">
        <w:rPr>
          <w:snapToGrid w:val="0"/>
          <w:kern w:val="0"/>
          <w:sz w:val="28"/>
          <w:szCs w:val="28"/>
          <w:lang w:val="sq-AL"/>
        </w:rPr>
        <w:t>&gt;</w:t>
      </w:r>
      <w:r w:rsidRPr="00930AB0">
        <w:rPr>
          <w:snapToGrid w:val="0"/>
          <w:kern w:val="0"/>
          <w:sz w:val="28"/>
          <w:szCs w:val="28"/>
          <w:lang w:val="sq-AL"/>
        </w:rPr>
        <w:t>》（原云南省安全生产监督管理局，自</w:t>
      </w:r>
      <w:r w:rsidRPr="00930AB0">
        <w:rPr>
          <w:snapToGrid w:val="0"/>
          <w:kern w:val="0"/>
          <w:sz w:val="28"/>
          <w:szCs w:val="28"/>
          <w:lang w:val="sq-AL"/>
        </w:rPr>
        <w:t>2016</w:t>
      </w:r>
      <w:r w:rsidRPr="00930AB0">
        <w:rPr>
          <w:snapToGrid w:val="0"/>
          <w:kern w:val="0"/>
          <w:sz w:val="28"/>
          <w:szCs w:val="28"/>
          <w:lang w:val="sq-AL"/>
        </w:rPr>
        <w:t>年</w:t>
      </w:r>
      <w:r w:rsidRPr="00930AB0">
        <w:rPr>
          <w:snapToGrid w:val="0"/>
          <w:kern w:val="0"/>
          <w:sz w:val="28"/>
          <w:szCs w:val="28"/>
          <w:lang w:val="sq-AL"/>
        </w:rPr>
        <w:t>3</w:t>
      </w:r>
      <w:r w:rsidRPr="00930AB0">
        <w:rPr>
          <w:snapToGrid w:val="0"/>
          <w:kern w:val="0"/>
          <w:sz w:val="28"/>
          <w:szCs w:val="28"/>
          <w:lang w:val="sq-AL"/>
        </w:rPr>
        <w:t>月</w:t>
      </w:r>
      <w:r w:rsidRPr="00930AB0">
        <w:rPr>
          <w:snapToGrid w:val="0"/>
          <w:kern w:val="0"/>
          <w:sz w:val="28"/>
          <w:szCs w:val="28"/>
          <w:lang w:val="sq-AL"/>
        </w:rPr>
        <w:t>21</w:t>
      </w:r>
      <w:r w:rsidRPr="00930AB0">
        <w:rPr>
          <w:snapToGrid w:val="0"/>
          <w:kern w:val="0"/>
          <w:sz w:val="28"/>
          <w:szCs w:val="28"/>
          <w:lang w:val="sq-AL"/>
        </w:rPr>
        <w:t>日起施行）；</w:t>
      </w:r>
    </w:p>
    <w:p w14:paraId="398F5EEC" w14:textId="77777777" w:rsidR="00B0385E" w:rsidRPr="00930AB0" w:rsidRDefault="00000000">
      <w:pPr>
        <w:numPr>
          <w:ilvl w:val="0"/>
          <w:numId w:val="6"/>
        </w:numPr>
        <w:tabs>
          <w:tab w:val="left" w:pos="0"/>
          <w:tab w:val="left" w:pos="530"/>
          <w:tab w:val="left" w:pos="728"/>
          <w:tab w:val="left" w:pos="840"/>
        </w:tabs>
        <w:spacing w:line="360" w:lineRule="auto"/>
        <w:ind w:firstLineChars="200" w:firstLine="560"/>
        <w:rPr>
          <w:snapToGrid w:val="0"/>
          <w:kern w:val="0"/>
          <w:sz w:val="28"/>
          <w:szCs w:val="28"/>
          <w:lang w:val="sq-AL"/>
        </w:rPr>
      </w:pPr>
      <w:r w:rsidRPr="00930AB0">
        <w:rPr>
          <w:snapToGrid w:val="0"/>
          <w:kern w:val="0"/>
          <w:sz w:val="28"/>
          <w:szCs w:val="28"/>
          <w:lang w:val="sq-AL"/>
        </w:rPr>
        <w:t>《云南省安全生产监督管理局、云南省财政厅</w:t>
      </w:r>
      <w:r w:rsidRPr="00930AB0">
        <w:rPr>
          <w:snapToGrid w:val="0"/>
          <w:kern w:val="0"/>
          <w:sz w:val="28"/>
          <w:szCs w:val="28"/>
          <w:lang w:val="sq-AL"/>
        </w:rPr>
        <w:t>&lt;</w:t>
      </w:r>
      <w:r w:rsidRPr="00930AB0">
        <w:rPr>
          <w:snapToGrid w:val="0"/>
          <w:kern w:val="0"/>
          <w:sz w:val="28"/>
          <w:szCs w:val="28"/>
          <w:lang w:val="sq-AL"/>
        </w:rPr>
        <w:t>关于取消企业安全生产风险抵押金的通知</w:t>
      </w:r>
      <w:r w:rsidRPr="00930AB0">
        <w:rPr>
          <w:snapToGrid w:val="0"/>
          <w:kern w:val="0"/>
          <w:sz w:val="28"/>
          <w:szCs w:val="28"/>
          <w:lang w:val="sq-AL"/>
        </w:rPr>
        <w:t>&gt;</w:t>
      </w:r>
      <w:r w:rsidRPr="00930AB0">
        <w:rPr>
          <w:snapToGrid w:val="0"/>
          <w:kern w:val="0"/>
          <w:sz w:val="28"/>
          <w:szCs w:val="28"/>
          <w:lang w:val="sq-AL"/>
        </w:rPr>
        <w:t>》（原云安监管〔</w:t>
      </w:r>
      <w:r w:rsidRPr="00930AB0">
        <w:rPr>
          <w:snapToGrid w:val="0"/>
          <w:kern w:val="0"/>
          <w:sz w:val="28"/>
          <w:szCs w:val="28"/>
          <w:lang w:val="sq-AL"/>
        </w:rPr>
        <w:t>2017</w:t>
      </w:r>
      <w:r w:rsidRPr="00930AB0">
        <w:rPr>
          <w:snapToGrid w:val="0"/>
          <w:kern w:val="0"/>
          <w:sz w:val="28"/>
          <w:szCs w:val="28"/>
          <w:lang w:val="sq-AL"/>
        </w:rPr>
        <w:t>〕</w:t>
      </w:r>
      <w:r w:rsidRPr="00930AB0">
        <w:rPr>
          <w:snapToGrid w:val="0"/>
          <w:kern w:val="0"/>
          <w:sz w:val="28"/>
          <w:szCs w:val="28"/>
          <w:lang w:val="sq-AL"/>
        </w:rPr>
        <w:t>18</w:t>
      </w:r>
      <w:r w:rsidRPr="00930AB0">
        <w:rPr>
          <w:snapToGrid w:val="0"/>
          <w:kern w:val="0"/>
          <w:sz w:val="28"/>
          <w:szCs w:val="28"/>
          <w:lang w:val="sq-AL"/>
        </w:rPr>
        <w:t>号，自</w:t>
      </w:r>
      <w:r w:rsidRPr="00930AB0">
        <w:rPr>
          <w:snapToGrid w:val="0"/>
          <w:kern w:val="0"/>
          <w:sz w:val="28"/>
          <w:szCs w:val="28"/>
          <w:lang w:val="sq-AL"/>
        </w:rPr>
        <w:t>2017</w:t>
      </w:r>
      <w:r w:rsidRPr="00930AB0">
        <w:rPr>
          <w:snapToGrid w:val="0"/>
          <w:kern w:val="0"/>
          <w:sz w:val="28"/>
          <w:szCs w:val="28"/>
          <w:lang w:val="sq-AL"/>
        </w:rPr>
        <w:t>年</w:t>
      </w:r>
      <w:r w:rsidRPr="00930AB0">
        <w:rPr>
          <w:snapToGrid w:val="0"/>
          <w:kern w:val="0"/>
          <w:sz w:val="28"/>
          <w:szCs w:val="28"/>
          <w:lang w:val="sq-AL"/>
        </w:rPr>
        <w:t>4</w:t>
      </w:r>
      <w:r w:rsidRPr="00930AB0">
        <w:rPr>
          <w:snapToGrid w:val="0"/>
          <w:kern w:val="0"/>
          <w:sz w:val="28"/>
          <w:szCs w:val="28"/>
          <w:lang w:val="sq-AL"/>
        </w:rPr>
        <w:t>月</w:t>
      </w:r>
      <w:r w:rsidRPr="00930AB0">
        <w:rPr>
          <w:snapToGrid w:val="0"/>
          <w:kern w:val="0"/>
          <w:sz w:val="28"/>
          <w:szCs w:val="28"/>
          <w:lang w:val="sq-AL"/>
        </w:rPr>
        <w:t>1</w:t>
      </w:r>
      <w:r w:rsidRPr="00930AB0">
        <w:rPr>
          <w:snapToGrid w:val="0"/>
          <w:kern w:val="0"/>
          <w:sz w:val="28"/>
          <w:szCs w:val="28"/>
          <w:lang w:val="sq-AL"/>
        </w:rPr>
        <w:t>日起施行）；</w:t>
      </w:r>
    </w:p>
    <w:p w14:paraId="4C395914" w14:textId="77777777" w:rsidR="00B0385E" w:rsidRPr="00930AB0" w:rsidRDefault="00000000">
      <w:pPr>
        <w:numPr>
          <w:ilvl w:val="0"/>
          <w:numId w:val="6"/>
        </w:numPr>
        <w:tabs>
          <w:tab w:val="left" w:pos="0"/>
          <w:tab w:val="left" w:pos="530"/>
          <w:tab w:val="left" w:pos="728"/>
          <w:tab w:val="left" w:pos="840"/>
        </w:tabs>
        <w:spacing w:line="360" w:lineRule="auto"/>
        <w:ind w:firstLineChars="200" w:firstLine="560"/>
        <w:rPr>
          <w:snapToGrid w:val="0"/>
          <w:kern w:val="0"/>
          <w:sz w:val="28"/>
          <w:szCs w:val="28"/>
          <w:lang w:val="sq-AL"/>
        </w:rPr>
      </w:pPr>
      <w:r w:rsidRPr="00930AB0">
        <w:rPr>
          <w:snapToGrid w:val="0"/>
          <w:kern w:val="0"/>
          <w:sz w:val="28"/>
          <w:szCs w:val="28"/>
          <w:lang w:val="sq-AL"/>
        </w:rPr>
        <w:t>《云南省安全生产条例》（云南省第十二届人民代表大会常务委员会第三十八次会议于</w:t>
      </w:r>
      <w:r w:rsidRPr="00930AB0">
        <w:rPr>
          <w:snapToGrid w:val="0"/>
          <w:kern w:val="0"/>
          <w:sz w:val="28"/>
          <w:szCs w:val="28"/>
          <w:lang w:val="sq-AL"/>
        </w:rPr>
        <w:t>2017</w:t>
      </w:r>
      <w:r w:rsidRPr="00930AB0">
        <w:rPr>
          <w:snapToGrid w:val="0"/>
          <w:kern w:val="0"/>
          <w:sz w:val="28"/>
          <w:szCs w:val="28"/>
          <w:lang w:val="sq-AL"/>
        </w:rPr>
        <w:t>年</w:t>
      </w:r>
      <w:r w:rsidRPr="00930AB0">
        <w:rPr>
          <w:snapToGrid w:val="0"/>
          <w:kern w:val="0"/>
          <w:sz w:val="28"/>
          <w:szCs w:val="28"/>
          <w:lang w:val="sq-AL"/>
        </w:rPr>
        <w:t>11</w:t>
      </w:r>
      <w:r w:rsidRPr="00930AB0">
        <w:rPr>
          <w:snapToGrid w:val="0"/>
          <w:kern w:val="0"/>
          <w:sz w:val="28"/>
          <w:szCs w:val="28"/>
          <w:lang w:val="sq-AL"/>
        </w:rPr>
        <w:t>月</w:t>
      </w:r>
      <w:r w:rsidRPr="00930AB0">
        <w:rPr>
          <w:snapToGrid w:val="0"/>
          <w:kern w:val="0"/>
          <w:sz w:val="28"/>
          <w:szCs w:val="28"/>
          <w:lang w:val="sq-AL"/>
        </w:rPr>
        <w:t>30</w:t>
      </w:r>
      <w:r w:rsidRPr="00930AB0">
        <w:rPr>
          <w:snapToGrid w:val="0"/>
          <w:kern w:val="0"/>
          <w:sz w:val="28"/>
          <w:szCs w:val="28"/>
          <w:lang w:val="sq-AL"/>
        </w:rPr>
        <w:t>日修订，云南省十二届人民代表大会常务委员会公告第</w:t>
      </w:r>
      <w:r w:rsidRPr="00930AB0">
        <w:rPr>
          <w:snapToGrid w:val="0"/>
          <w:kern w:val="0"/>
          <w:sz w:val="28"/>
          <w:szCs w:val="28"/>
          <w:lang w:val="sq-AL"/>
        </w:rPr>
        <w:t>63</w:t>
      </w:r>
      <w:r w:rsidRPr="00930AB0">
        <w:rPr>
          <w:snapToGrid w:val="0"/>
          <w:kern w:val="0"/>
          <w:sz w:val="28"/>
          <w:szCs w:val="28"/>
          <w:lang w:val="sq-AL"/>
        </w:rPr>
        <w:t>号，自</w:t>
      </w:r>
      <w:r w:rsidRPr="00930AB0">
        <w:rPr>
          <w:snapToGrid w:val="0"/>
          <w:kern w:val="0"/>
          <w:sz w:val="28"/>
          <w:szCs w:val="28"/>
          <w:lang w:val="sq-AL"/>
        </w:rPr>
        <w:t>2018</w:t>
      </w:r>
      <w:r w:rsidRPr="00930AB0">
        <w:rPr>
          <w:snapToGrid w:val="0"/>
          <w:kern w:val="0"/>
          <w:sz w:val="28"/>
          <w:szCs w:val="28"/>
          <w:lang w:val="sq-AL"/>
        </w:rPr>
        <w:t>年</w:t>
      </w:r>
      <w:r w:rsidRPr="00930AB0">
        <w:rPr>
          <w:snapToGrid w:val="0"/>
          <w:kern w:val="0"/>
          <w:sz w:val="28"/>
          <w:szCs w:val="28"/>
          <w:lang w:val="sq-AL"/>
        </w:rPr>
        <w:t>1</w:t>
      </w:r>
      <w:r w:rsidRPr="00930AB0">
        <w:rPr>
          <w:snapToGrid w:val="0"/>
          <w:kern w:val="0"/>
          <w:sz w:val="28"/>
          <w:szCs w:val="28"/>
          <w:lang w:val="sq-AL"/>
        </w:rPr>
        <w:t>月</w:t>
      </w:r>
      <w:r w:rsidRPr="00930AB0">
        <w:rPr>
          <w:snapToGrid w:val="0"/>
          <w:kern w:val="0"/>
          <w:sz w:val="28"/>
          <w:szCs w:val="28"/>
          <w:lang w:val="sq-AL"/>
        </w:rPr>
        <w:t>1</w:t>
      </w:r>
      <w:r w:rsidRPr="00930AB0">
        <w:rPr>
          <w:snapToGrid w:val="0"/>
          <w:kern w:val="0"/>
          <w:sz w:val="28"/>
          <w:szCs w:val="28"/>
          <w:lang w:val="sq-AL"/>
        </w:rPr>
        <w:t>日施行）；</w:t>
      </w:r>
    </w:p>
    <w:p w14:paraId="4F1B29D5" w14:textId="77777777" w:rsidR="00B0385E" w:rsidRPr="00930AB0" w:rsidRDefault="00000000">
      <w:pPr>
        <w:numPr>
          <w:ilvl w:val="0"/>
          <w:numId w:val="6"/>
        </w:numPr>
        <w:tabs>
          <w:tab w:val="left" w:pos="0"/>
          <w:tab w:val="left" w:pos="530"/>
          <w:tab w:val="left" w:pos="728"/>
          <w:tab w:val="left" w:pos="840"/>
        </w:tabs>
        <w:spacing w:line="360" w:lineRule="auto"/>
        <w:ind w:firstLineChars="200" w:firstLine="560"/>
        <w:rPr>
          <w:snapToGrid w:val="0"/>
          <w:kern w:val="0"/>
          <w:sz w:val="28"/>
          <w:szCs w:val="28"/>
        </w:rPr>
      </w:pPr>
      <w:r w:rsidRPr="00930AB0">
        <w:rPr>
          <w:snapToGrid w:val="0"/>
          <w:kern w:val="0"/>
          <w:sz w:val="28"/>
          <w:szCs w:val="28"/>
          <w:lang w:val="sq-AL"/>
        </w:rPr>
        <w:t>《云南省安委会办公室</w:t>
      </w:r>
      <w:r w:rsidRPr="00930AB0">
        <w:rPr>
          <w:snapToGrid w:val="0"/>
          <w:kern w:val="0"/>
          <w:sz w:val="28"/>
          <w:szCs w:val="28"/>
          <w:lang w:val="sq-AL"/>
        </w:rPr>
        <w:t>&lt;</w:t>
      </w:r>
      <w:r w:rsidRPr="00930AB0">
        <w:rPr>
          <w:snapToGrid w:val="0"/>
          <w:kern w:val="0"/>
          <w:sz w:val="28"/>
          <w:szCs w:val="28"/>
          <w:lang w:val="sq-AL"/>
        </w:rPr>
        <w:t>关于进一步夯实安全基础坚决防范遏制非煤矿山重特大事故的通知</w:t>
      </w:r>
      <w:r w:rsidRPr="00930AB0">
        <w:rPr>
          <w:snapToGrid w:val="0"/>
          <w:kern w:val="0"/>
          <w:sz w:val="28"/>
          <w:szCs w:val="28"/>
          <w:lang w:val="sq-AL"/>
        </w:rPr>
        <w:t>&gt;</w:t>
      </w:r>
      <w:r w:rsidRPr="00930AB0">
        <w:rPr>
          <w:snapToGrid w:val="0"/>
          <w:kern w:val="0"/>
          <w:sz w:val="28"/>
          <w:szCs w:val="28"/>
          <w:lang w:val="sq-AL"/>
        </w:rPr>
        <w:t>》（云安办〔</w:t>
      </w:r>
      <w:r w:rsidRPr="00930AB0">
        <w:rPr>
          <w:snapToGrid w:val="0"/>
          <w:kern w:val="0"/>
          <w:sz w:val="28"/>
          <w:szCs w:val="28"/>
          <w:lang w:val="sq-AL"/>
        </w:rPr>
        <w:t>2019</w:t>
      </w:r>
      <w:r w:rsidRPr="00930AB0">
        <w:rPr>
          <w:snapToGrid w:val="0"/>
          <w:kern w:val="0"/>
          <w:sz w:val="28"/>
          <w:szCs w:val="28"/>
          <w:lang w:val="sq-AL"/>
        </w:rPr>
        <w:t>〕</w:t>
      </w:r>
      <w:r w:rsidRPr="00930AB0">
        <w:rPr>
          <w:snapToGrid w:val="0"/>
          <w:kern w:val="0"/>
          <w:sz w:val="28"/>
          <w:szCs w:val="28"/>
          <w:lang w:val="sq-AL"/>
        </w:rPr>
        <w:t>7</w:t>
      </w:r>
      <w:r w:rsidRPr="00930AB0">
        <w:rPr>
          <w:snapToGrid w:val="0"/>
          <w:kern w:val="0"/>
          <w:sz w:val="28"/>
          <w:szCs w:val="28"/>
          <w:lang w:val="sq-AL"/>
        </w:rPr>
        <w:t>号，自</w:t>
      </w:r>
      <w:r w:rsidRPr="00930AB0">
        <w:rPr>
          <w:snapToGrid w:val="0"/>
          <w:kern w:val="0"/>
          <w:sz w:val="28"/>
          <w:szCs w:val="28"/>
          <w:lang w:val="sq-AL"/>
        </w:rPr>
        <w:t>2019</w:t>
      </w:r>
      <w:r w:rsidRPr="00930AB0">
        <w:rPr>
          <w:snapToGrid w:val="0"/>
          <w:kern w:val="0"/>
          <w:sz w:val="28"/>
          <w:szCs w:val="28"/>
          <w:lang w:val="sq-AL"/>
        </w:rPr>
        <w:t>年</w:t>
      </w:r>
      <w:r w:rsidRPr="00930AB0">
        <w:rPr>
          <w:snapToGrid w:val="0"/>
          <w:kern w:val="0"/>
          <w:sz w:val="28"/>
          <w:szCs w:val="28"/>
          <w:lang w:val="sq-AL"/>
        </w:rPr>
        <w:t>3</w:t>
      </w:r>
      <w:r w:rsidRPr="00930AB0">
        <w:rPr>
          <w:snapToGrid w:val="0"/>
          <w:kern w:val="0"/>
          <w:sz w:val="28"/>
          <w:szCs w:val="28"/>
          <w:lang w:val="sq-AL"/>
        </w:rPr>
        <w:t>月</w:t>
      </w:r>
      <w:r w:rsidRPr="00930AB0">
        <w:rPr>
          <w:snapToGrid w:val="0"/>
          <w:kern w:val="0"/>
          <w:sz w:val="28"/>
          <w:szCs w:val="28"/>
          <w:lang w:val="sq-AL"/>
        </w:rPr>
        <w:t>1</w:t>
      </w:r>
      <w:r w:rsidRPr="00930AB0">
        <w:rPr>
          <w:snapToGrid w:val="0"/>
          <w:kern w:val="0"/>
          <w:sz w:val="28"/>
          <w:szCs w:val="28"/>
          <w:lang w:val="sq-AL"/>
        </w:rPr>
        <w:t>日起施行）；</w:t>
      </w:r>
    </w:p>
    <w:p w14:paraId="6020BADA" w14:textId="77777777" w:rsidR="00B0385E" w:rsidRPr="00930AB0" w:rsidRDefault="00000000">
      <w:pPr>
        <w:numPr>
          <w:ilvl w:val="0"/>
          <w:numId w:val="6"/>
        </w:numPr>
        <w:tabs>
          <w:tab w:val="left" w:pos="0"/>
          <w:tab w:val="left" w:pos="530"/>
          <w:tab w:val="left" w:pos="728"/>
          <w:tab w:val="left" w:pos="840"/>
        </w:tabs>
        <w:spacing w:line="360" w:lineRule="auto"/>
        <w:ind w:firstLineChars="200" w:firstLine="560"/>
        <w:rPr>
          <w:snapToGrid w:val="0"/>
          <w:kern w:val="0"/>
          <w:sz w:val="28"/>
          <w:szCs w:val="28"/>
          <w:lang w:val="sq-AL"/>
        </w:rPr>
      </w:pPr>
      <w:r w:rsidRPr="00930AB0">
        <w:rPr>
          <w:snapToGrid w:val="0"/>
          <w:kern w:val="0"/>
          <w:sz w:val="28"/>
          <w:szCs w:val="28"/>
          <w:lang w:val="sq-AL"/>
        </w:rPr>
        <w:t>《云南省应急管理厅云南银保监局关于规范推进安全生产责任保险工作的通知》（云应急〔</w:t>
      </w:r>
      <w:r w:rsidRPr="00930AB0">
        <w:rPr>
          <w:snapToGrid w:val="0"/>
          <w:kern w:val="0"/>
          <w:sz w:val="28"/>
          <w:szCs w:val="28"/>
          <w:lang w:val="sq-AL"/>
        </w:rPr>
        <w:t>2022</w:t>
      </w:r>
      <w:r w:rsidRPr="00930AB0">
        <w:rPr>
          <w:snapToGrid w:val="0"/>
          <w:kern w:val="0"/>
          <w:sz w:val="28"/>
          <w:szCs w:val="28"/>
          <w:lang w:val="sq-AL"/>
        </w:rPr>
        <w:t>〕</w:t>
      </w:r>
      <w:r w:rsidRPr="00930AB0">
        <w:rPr>
          <w:snapToGrid w:val="0"/>
          <w:kern w:val="0"/>
          <w:sz w:val="28"/>
          <w:szCs w:val="28"/>
          <w:lang w:val="sq-AL"/>
        </w:rPr>
        <w:t>48</w:t>
      </w:r>
      <w:r w:rsidRPr="00930AB0">
        <w:rPr>
          <w:snapToGrid w:val="0"/>
          <w:kern w:val="0"/>
          <w:sz w:val="28"/>
          <w:szCs w:val="28"/>
          <w:lang w:val="sq-AL"/>
        </w:rPr>
        <w:t>号，</w:t>
      </w:r>
      <w:r w:rsidRPr="00930AB0">
        <w:rPr>
          <w:snapToGrid w:val="0"/>
          <w:kern w:val="0"/>
          <w:sz w:val="28"/>
          <w:szCs w:val="28"/>
          <w:lang w:val="sq-AL"/>
        </w:rPr>
        <w:t>2022</w:t>
      </w:r>
      <w:r w:rsidRPr="00930AB0">
        <w:rPr>
          <w:snapToGrid w:val="0"/>
          <w:kern w:val="0"/>
          <w:sz w:val="28"/>
          <w:szCs w:val="28"/>
          <w:lang w:val="sq-AL"/>
        </w:rPr>
        <w:t>年</w:t>
      </w:r>
      <w:r w:rsidRPr="00930AB0">
        <w:rPr>
          <w:snapToGrid w:val="0"/>
          <w:kern w:val="0"/>
          <w:sz w:val="28"/>
          <w:szCs w:val="28"/>
          <w:lang w:val="sq-AL"/>
        </w:rPr>
        <w:t>4</w:t>
      </w:r>
      <w:r w:rsidRPr="00930AB0">
        <w:rPr>
          <w:snapToGrid w:val="0"/>
          <w:kern w:val="0"/>
          <w:sz w:val="28"/>
          <w:szCs w:val="28"/>
          <w:lang w:val="sq-AL"/>
        </w:rPr>
        <w:t>月</w:t>
      </w:r>
      <w:r w:rsidRPr="00930AB0">
        <w:rPr>
          <w:snapToGrid w:val="0"/>
          <w:kern w:val="0"/>
          <w:sz w:val="28"/>
          <w:szCs w:val="28"/>
          <w:lang w:val="sq-AL"/>
        </w:rPr>
        <w:t>26</w:t>
      </w:r>
      <w:r w:rsidRPr="00930AB0">
        <w:rPr>
          <w:snapToGrid w:val="0"/>
          <w:kern w:val="0"/>
          <w:sz w:val="28"/>
          <w:szCs w:val="28"/>
          <w:lang w:val="sq-AL"/>
        </w:rPr>
        <w:t>日）</w:t>
      </w:r>
    </w:p>
    <w:p w14:paraId="62AD1B4E" w14:textId="77777777" w:rsidR="00B0385E" w:rsidRPr="00930AB0" w:rsidRDefault="00000000">
      <w:pPr>
        <w:numPr>
          <w:ilvl w:val="0"/>
          <w:numId w:val="6"/>
        </w:numPr>
        <w:tabs>
          <w:tab w:val="left" w:pos="0"/>
          <w:tab w:val="left" w:pos="530"/>
          <w:tab w:val="left" w:pos="728"/>
          <w:tab w:val="left" w:pos="840"/>
        </w:tabs>
        <w:spacing w:line="360" w:lineRule="auto"/>
        <w:ind w:firstLineChars="200" w:firstLine="560"/>
        <w:rPr>
          <w:snapToGrid w:val="0"/>
          <w:kern w:val="0"/>
          <w:sz w:val="28"/>
          <w:szCs w:val="28"/>
          <w:lang w:val="sq-AL"/>
        </w:rPr>
      </w:pPr>
      <w:r w:rsidRPr="00930AB0">
        <w:rPr>
          <w:snapToGrid w:val="0"/>
          <w:kern w:val="0"/>
          <w:sz w:val="28"/>
          <w:szCs w:val="28"/>
        </w:rPr>
        <w:lastRenderedPageBreak/>
        <w:t>《云南省安全生产委员会办公室关于切实做好当前矿山安全生产工作的紧急通知》（云安办函〔</w:t>
      </w:r>
      <w:r w:rsidRPr="00930AB0">
        <w:rPr>
          <w:snapToGrid w:val="0"/>
          <w:kern w:val="0"/>
          <w:sz w:val="28"/>
          <w:szCs w:val="28"/>
        </w:rPr>
        <w:t>2023</w:t>
      </w:r>
      <w:r w:rsidRPr="00930AB0">
        <w:rPr>
          <w:snapToGrid w:val="0"/>
          <w:kern w:val="0"/>
          <w:sz w:val="28"/>
          <w:szCs w:val="28"/>
        </w:rPr>
        <w:t>〕</w:t>
      </w:r>
      <w:r w:rsidRPr="00930AB0">
        <w:rPr>
          <w:snapToGrid w:val="0"/>
          <w:kern w:val="0"/>
          <w:sz w:val="28"/>
          <w:szCs w:val="28"/>
        </w:rPr>
        <w:t>16</w:t>
      </w:r>
      <w:r w:rsidRPr="00930AB0">
        <w:rPr>
          <w:snapToGrid w:val="0"/>
          <w:kern w:val="0"/>
          <w:sz w:val="28"/>
          <w:szCs w:val="28"/>
        </w:rPr>
        <w:t>号，</w:t>
      </w:r>
      <w:r w:rsidRPr="00930AB0">
        <w:rPr>
          <w:snapToGrid w:val="0"/>
          <w:kern w:val="0"/>
          <w:sz w:val="28"/>
          <w:szCs w:val="28"/>
        </w:rPr>
        <w:t>2023</w:t>
      </w:r>
      <w:r w:rsidRPr="00930AB0">
        <w:rPr>
          <w:snapToGrid w:val="0"/>
          <w:kern w:val="0"/>
          <w:sz w:val="28"/>
          <w:szCs w:val="28"/>
        </w:rPr>
        <w:t>年</w:t>
      </w:r>
      <w:r w:rsidRPr="00930AB0">
        <w:rPr>
          <w:snapToGrid w:val="0"/>
          <w:kern w:val="0"/>
          <w:sz w:val="28"/>
          <w:szCs w:val="28"/>
        </w:rPr>
        <w:t>2</w:t>
      </w:r>
      <w:r w:rsidRPr="00930AB0">
        <w:rPr>
          <w:snapToGrid w:val="0"/>
          <w:kern w:val="0"/>
          <w:sz w:val="28"/>
          <w:szCs w:val="28"/>
        </w:rPr>
        <w:t>月</w:t>
      </w:r>
      <w:r w:rsidRPr="00930AB0">
        <w:rPr>
          <w:snapToGrid w:val="0"/>
          <w:kern w:val="0"/>
          <w:sz w:val="28"/>
          <w:szCs w:val="28"/>
        </w:rPr>
        <w:t>23</w:t>
      </w:r>
      <w:r w:rsidRPr="00930AB0">
        <w:rPr>
          <w:snapToGrid w:val="0"/>
          <w:kern w:val="0"/>
          <w:sz w:val="28"/>
          <w:szCs w:val="28"/>
        </w:rPr>
        <w:t>日）</w:t>
      </w:r>
    </w:p>
    <w:p w14:paraId="25FD5E92" w14:textId="77777777" w:rsidR="00B0385E" w:rsidRPr="00930AB0" w:rsidRDefault="00000000">
      <w:pPr>
        <w:numPr>
          <w:ilvl w:val="0"/>
          <w:numId w:val="6"/>
        </w:numPr>
        <w:tabs>
          <w:tab w:val="left" w:pos="0"/>
          <w:tab w:val="left" w:pos="530"/>
          <w:tab w:val="left" w:pos="728"/>
          <w:tab w:val="left" w:pos="840"/>
        </w:tabs>
        <w:spacing w:line="360" w:lineRule="auto"/>
        <w:ind w:firstLineChars="200" w:firstLine="560"/>
        <w:rPr>
          <w:snapToGrid w:val="0"/>
          <w:kern w:val="0"/>
          <w:sz w:val="28"/>
          <w:szCs w:val="28"/>
          <w:lang w:val="sq-AL"/>
        </w:rPr>
      </w:pPr>
      <w:r w:rsidRPr="00930AB0">
        <w:rPr>
          <w:snapToGrid w:val="0"/>
          <w:kern w:val="0"/>
          <w:sz w:val="28"/>
          <w:szCs w:val="28"/>
          <w:lang w:val="sq-AL"/>
        </w:rPr>
        <w:t>《云南省应急管理厅</w:t>
      </w:r>
      <w:r w:rsidRPr="00930AB0">
        <w:rPr>
          <w:snapToGrid w:val="0"/>
          <w:kern w:val="0"/>
          <w:sz w:val="28"/>
          <w:szCs w:val="28"/>
          <w:lang w:val="sq-AL"/>
        </w:rPr>
        <w:t xml:space="preserve"> </w:t>
      </w:r>
      <w:r w:rsidRPr="00930AB0">
        <w:rPr>
          <w:snapToGrid w:val="0"/>
          <w:kern w:val="0"/>
          <w:sz w:val="28"/>
          <w:szCs w:val="28"/>
          <w:lang w:val="sq-AL"/>
        </w:rPr>
        <w:t>国家矿山安全监察局云南局</w:t>
      </w:r>
      <w:r w:rsidRPr="00930AB0">
        <w:rPr>
          <w:snapToGrid w:val="0"/>
          <w:kern w:val="0"/>
          <w:sz w:val="28"/>
          <w:szCs w:val="28"/>
          <w:lang w:val="sq-AL"/>
        </w:rPr>
        <w:t>&lt;</w:t>
      </w:r>
      <w:r w:rsidRPr="00930AB0">
        <w:rPr>
          <w:snapToGrid w:val="0"/>
          <w:kern w:val="0"/>
          <w:sz w:val="28"/>
          <w:szCs w:val="28"/>
          <w:lang w:val="sq-AL"/>
        </w:rPr>
        <w:t>关于开展非煤露天矿山安全生产专项整治的通知</w:t>
      </w:r>
      <w:r w:rsidRPr="00930AB0">
        <w:rPr>
          <w:snapToGrid w:val="0"/>
          <w:kern w:val="0"/>
          <w:sz w:val="28"/>
          <w:szCs w:val="28"/>
          <w:lang w:val="sq-AL"/>
        </w:rPr>
        <w:t>&gt;</w:t>
      </w:r>
      <w:r w:rsidRPr="00930AB0">
        <w:rPr>
          <w:snapToGrid w:val="0"/>
          <w:kern w:val="0"/>
          <w:sz w:val="28"/>
          <w:szCs w:val="28"/>
          <w:lang w:val="sq-AL"/>
        </w:rPr>
        <w:t>》（云应急</w:t>
      </w:r>
      <w:r w:rsidRPr="00930AB0">
        <w:rPr>
          <w:snapToGrid w:val="0"/>
          <w:kern w:val="0"/>
          <w:sz w:val="28"/>
          <w:szCs w:val="28"/>
          <w:lang w:val="sq-AL"/>
        </w:rPr>
        <w:t>[2023]31</w:t>
      </w:r>
      <w:r w:rsidRPr="00930AB0">
        <w:rPr>
          <w:snapToGrid w:val="0"/>
          <w:kern w:val="0"/>
          <w:sz w:val="28"/>
          <w:szCs w:val="28"/>
          <w:lang w:val="sq-AL"/>
        </w:rPr>
        <w:t>号，</w:t>
      </w:r>
      <w:r w:rsidRPr="00930AB0">
        <w:rPr>
          <w:snapToGrid w:val="0"/>
          <w:kern w:val="0"/>
          <w:sz w:val="28"/>
          <w:szCs w:val="28"/>
          <w:lang w:val="sq-AL"/>
        </w:rPr>
        <w:t>2023</w:t>
      </w:r>
      <w:r w:rsidRPr="00930AB0">
        <w:rPr>
          <w:snapToGrid w:val="0"/>
          <w:kern w:val="0"/>
          <w:sz w:val="28"/>
          <w:szCs w:val="28"/>
          <w:lang w:val="sq-AL"/>
        </w:rPr>
        <w:t>年</w:t>
      </w:r>
      <w:r w:rsidRPr="00930AB0">
        <w:rPr>
          <w:snapToGrid w:val="0"/>
          <w:kern w:val="0"/>
          <w:sz w:val="28"/>
          <w:szCs w:val="28"/>
          <w:lang w:val="sq-AL"/>
        </w:rPr>
        <w:t>3</w:t>
      </w:r>
      <w:r w:rsidRPr="00930AB0">
        <w:rPr>
          <w:snapToGrid w:val="0"/>
          <w:kern w:val="0"/>
          <w:sz w:val="28"/>
          <w:szCs w:val="28"/>
          <w:lang w:val="sq-AL"/>
        </w:rPr>
        <w:t>月</w:t>
      </w:r>
      <w:r w:rsidRPr="00930AB0">
        <w:rPr>
          <w:snapToGrid w:val="0"/>
          <w:kern w:val="0"/>
          <w:sz w:val="28"/>
          <w:szCs w:val="28"/>
          <w:lang w:val="sq-AL"/>
        </w:rPr>
        <w:t>9</w:t>
      </w:r>
      <w:r w:rsidRPr="00930AB0">
        <w:rPr>
          <w:snapToGrid w:val="0"/>
          <w:kern w:val="0"/>
          <w:sz w:val="28"/>
          <w:szCs w:val="28"/>
          <w:lang w:val="sq-AL"/>
        </w:rPr>
        <w:t>日）。</w:t>
      </w:r>
    </w:p>
    <w:p w14:paraId="0421DBB6" w14:textId="77777777" w:rsidR="00B0385E" w:rsidRPr="00930AB0" w:rsidRDefault="00000000">
      <w:pPr>
        <w:pStyle w:val="3"/>
        <w:keepNext w:val="0"/>
        <w:keepLines w:val="0"/>
        <w:spacing w:before="0" w:after="0" w:line="360" w:lineRule="auto"/>
        <w:ind w:firstLineChars="200" w:firstLine="562"/>
        <w:rPr>
          <w:rFonts w:eastAsia="黑体"/>
          <w:b w:val="0"/>
          <w:bCs w:val="0"/>
          <w:sz w:val="28"/>
          <w:szCs w:val="28"/>
        </w:rPr>
      </w:pPr>
      <w:bookmarkStart w:id="81" w:name="_Toc9198"/>
      <w:bookmarkStart w:id="82" w:name="_Toc23242"/>
      <w:bookmarkStart w:id="83" w:name="_Toc17105"/>
      <w:bookmarkStart w:id="84" w:name="_Toc16238656"/>
      <w:r w:rsidRPr="00930AB0">
        <w:rPr>
          <w:sz w:val="28"/>
          <w:szCs w:val="28"/>
        </w:rPr>
        <w:t xml:space="preserve">1.2.2 </w:t>
      </w:r>
      <w:r w:rsidRPr="00930AB0">
        <w:rPr>
          <w:sz w:val="28"/>
          <w:szCs w:val="28"/>
        </w:rPr>
        <w:t>标准规范</w:t>
      </w:r>
      <w:bookmarkEnd w:id="81"/>
      <w:bookmarkEnd w:id="82"/>
      <w:bookmarkEnd w:id="83"/>
      <w:bookmarkEnd w:id="84"/>
    </w:p>
    <w:p w14:paraId="21F69256"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《企业职工伤亡事故分类》（</w:t>
      </w:r>
      <w:r w:rsidRPr="00930AB0">
        <w:rPr>
          <w:snapToGrid w:val="0"/>
          <w:kern w:val="0"/>
          <w:sz w:val="28"/>
          <w:szCs w:val="24"/>
          <w:lang w:val="sq-AL"/>
        </w:rPr>
        <w:t>GB6441-1986</w:t>
      </w:r>
      <w:r w:rsidRPr="00930AB0">
        <w:rPr>
          <w:snapToGrid w:val="0"/>
          <w:kern w:val="0"/>
          <w:sz w:val="28"/>
          <w:szCs w:val="24"/>
          <w:lang w:val="sq-AL"/>
        </w:rPr>
        <w:t>，</w:t>
      </w:r>
      <w:r w:rsidRPr="00930AB0">
        <w:rPr>
          <w:snapToGrid w:val="0"/>
          <w:kern w:val="0"/>
          <w:sz w:val="28"/>
          <w:szCs w:val="24"/>
          <w:lang w:val="sq-AL"/>
        </w:rPr>
        <w:t>1987</w:t>
      </w:r>
      <w:r w:rsidRPr="00930AB0">
        <w:rPr>
          <w:snapToGrid w:val="0"/>
          <w:kern w:val="0"/>
          <w:sz w:val="28"/>
          <w:szCs w:val="24"/>
          <w:lang w:val="sq-AL"/>
        </w:rPr>
        <w:t>年</w:t>
      </w:r>
      <w:r w:rsidRPr="00930AB0">
        <w:rPr>
          <w:snapToGrid w:val="0"/>
          <w:kern w:val="0"/>
          <w:sz w:val="28"/>
          <w:szCs w:val="24"/>
          <w:lang w:val="sq-AL"/>
        </w:rPr>
        <w:t>2</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0B58B015"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《厂矿道路设计规范》（</w:t>
      </w:r>
      <w:r w:rsidRPr="00930AB0">
        <w:rPr>
          <w:snapToGrid w:val="0"/>
          <w:kern w:val="0"/>
          <w:sz w:val="28"/>
          <w:szCs w:val="24"/>
          <w:lang w:val="sq-AL"/>
        </w:rPr>
        <w:t>GBJ22-1987</w:t>
      </w:r>
      <w:r w:rsidRPr="00930AB0">
        <w:rPr>
          <w:snapToGrid w:val="0"/>
          <w:kern w:val="0"/>
          <w:sz w:val="28"/>
          <w:szCs w:val="24"/>
          <w:lang w:val="sq-AL"/>
        </w:rPr>
        <w:t>，</w:t>
      </w:r>
      <w:r w:rsidRPr="00930AB0">
        <w:rPr>
          <w:snapToGrid w:val="0"/>
          <w:kern w:val="0"/>
          <w:sz w:val="28"/>
          <w:szCs w:val="24"/>
          <w:lang w:val="sq-AL"/>
        </w:rPr>
        <w:t>1988</w:t>
      </w:r>
      <w:r w:rsidRPr="00930AB0">
        <w:rPr>
          <w:snapToGrid w:val="0"/>
          <w:kern w:val="0"/>
          <w:sz w:val="28"/>
          <w:szCs w:val="24"/>
          <w:lang w:val="sq-AL"/>
        </w:rPr>
        <w:t>年</w:t>
      </w:r>
      <w:r w:rsidRPr="00930AB0">
        <w:rPr>
          <w:snapToGrid w:val="0"/>
          <w:kern w:val="0"/>
          <w:sz w:val="28"/>
          <w:szCs w:val="24"/>
          <w:lang w:val="sq-AL"/>
        </w:rPr>
        <w:t>8</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6467CA00"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rPr>
        <w:t>《爆破安全规程》（</w:t>
      </w:r>
      <w:r w:rsidRPr="00930AB0">
        <w:rPr>
          <w:snapToGrid w:val="0"/>
          <w:kern w:val="0"/>
          <w:sz w:val="28"/>
          <w:szCs w:val="24"/>
        </w:rPr>
        <w:t>GB6722-2014/XG1-2016</w:t>
      </w:r>
      <w:r w:rsidRPr="00930AB0">
        <w:rPr>
          <w:snapToGrid w:val="0"/>
          <w:kern w:val="0"/>
          <w:sz w:val="28"/>
          <w:szCs w:val="24"/>
        </w:rPr>
        <w:t>；</w:t>
      </w:r>
      <w:r w:rsidRPr="00930AB0">
        <w:rPr>
          <w:snapToGrid w:val="0"/>
          <w:kern w:val="0"/>
          <w:sz w:val="28"/>
          <w:szCs w:val="24"/>
        </w:rPr>
        <w:t>2017</w:t>
      </w:r>
      <w:r w:rsidRPr="00930AB0">
        <w:rPr>
          <w:snapToGrid w:val="0"/>
          <w:kern w:val="0"/>
          <w:sz w:val="28"/>
          <w:szCs w:val="24"/>
        </w:rPr>
        <w:t>年</w:t>
      </w:r>
      <w:r w:rsidRPr="00930AB0">
        <w:rPr>
          <w:snapToGrid w:val="0"/>
          <w:kern w:val="0"/>
          <w:sz w:val="28"/>
          <w:szCs w:val="24"/>
        </w:rPr>
        <w:t>01</w:t>
      </w:r>
      <w:r w:rsidRPr="00930AB0">
        <w:rPr>
          <w:snapToGrid w:val="0"/>
          <w:kern w:val="0"/>
          <w:sz w:val="28"/>
          <w:szCs w:val="24"/>
        </w:rPr>
        <w:t>月</w:t>
      </w:r>
      <w:r w:rsidRPr="00930AB0">
        <w:rPr>
          <w:snapToGrid w:val="0"/>
          <w:kern w:val="0"/>
          <w:sz w:val="28"/>
          <w:szCs w:val="24"/>
        </w:rPr>
        <w:t>03</w:t>
      </w:r>
      <w:r w:rsidRPr="00930AB0">
        <w:rPr>
          <w:snapToGrid w:val="0"/>
          <w:kern w:val="0"/>
          <w:sz w:val="28"/>
          <w:szCs w:val="24"/>
        </w:rPr>
        <w:t>日实施）；</w:t>
      </w:r>
    </w:p>
    <w:p w14:paraId="7CBD60ED"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《机械安全避免人体各部位挤压的最小间距》（</w:t>
      </w:r>
      <w:r w:rsidRPr="00930AB0">
        <w:rPr>
          <w:snapToGrid w:val="0"/>
          <w:kern w:val="0"/>
          <w:sz w:val="28"/>
          <w:szCs w:val="24"/>
          <w:lang w:val="sq-AL"/>
        </w:rPr>
        <w:t>GB/T12265-2021</w:t>
      </w:r>
      <w:r w:rsidRPr="00930AB0">
        <w:rPr>
          <w:snapToGrid w:val="0"/>
          <w:kern w:val="0"/>
          <w:sz w:val="28"/>
          <w:szCs w:val="24"/>
          <w:lang w:val="sq-AL"/>
        </w:rPr>
        <w:t>，</w:t>
      </w:r>
      <w:r w:rsidRPr="00930AB0">
        <w:rPr>
          <w:snapToGrid w:val="0"/>
          <w:kern w:val="0"/>
          <w:sz w:val="28"/>
          <w:szCs w:val="24"/>
          <w:lang w:val="sq-AL"/>
        </w:rPr>
        <w:t>2021</w:t>
      </w:r>
      <w:r w:rsidRPr="00930AB0">
        <w:rPr>
          <w:snapToGrid w:val="0"/>
          <w:kern w:val="0"/>
          <w:sz w:val="28"/>
          <w:szCs w:val="24"/>
          <w:lang w:val="sq-AL"/>
        </w:rPr>
        <w:t>年</w:t>
      </w:r>
      <w:r w:rsidRPr="00930AB0">
        <w:rPr>
          <w:snapToGrid w:val="0"/>
          <w:kern w:val="0"/>
          <w:sz w:val="28"/>
          <w:szCs w:val="24"/>
          <w:lang w:val="sq-AL"/>
        </w:rPr>
        <w:t>12</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083C58C4"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《生产设备安全卫生设计总则》（</w:t>
      </w:r>
      <w:r w:rsidRPr="00930AB0">
        <w:rPr>
          <w:snapToGrid w:val="0"/>
          <w:kern w:val="0"/>
          <w:sz w:val="28"/>
          <w:szCs w:val="24"/>
          <w:lang w:val="sq-AL"/>
        </w:rPr>
        <w:t>GB5083-1999</w:t>
      </w:r>
      <w:r w:rsidRPr="00930AB0">
        <w:rPr>
          <w:snapToGrid w:val="0"/>
          <w:kern w:val="0"/>
          <w:sz w:val="28"/>
          <w:szCs w:val="24"/>
          <w:lang w:val="sq-AL"/>
        </w:rPr>
        <w:t>，</w:t>
      </w:r>
      <w:r w:rsidRPr="00930AB0">
        <w:rPr>
          <w:snapToGrid w:val="0"/>
          <w:kern w:val="0"/>
          <w:sz w:val="28"/>
          <w:szCs w:val="24"/>
          <w:lang w:val="sq-AL"/>
        </w:rPr>
        <w:t>1999</w:t>
      </w:r>
      <w:r w:rsidRPr="00930AB0">
        <w:rPr>
          <w:snapToGrid w:val="0"/>
          <w:kern w:val="0"/>
          <w:sz w:val="28"/>
          <w:szCs w:val="24"/>
          <w:lang w:val="sq-AL"/>
        </w:rPr>
        <w:t>年</w:t>
      </w:r>
      <w:r w:rsidRPr="00930AB0">
        <w:rPr>
          <w:snapToGrid w:val="0"/>
          <w:kern w:val="0"/>
          <w:sz w:val="28"/>
          <w:szCs w:val="24"/>
          <w:lang w:val="sq-AL"/>
        </w:rPr>
        <w:t>2</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0E2603A4"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《工作场所有害因素职业接触限值》第</w:t>
      </w:r>
      <w:r w:rsidRPr="00930AB0">
        <w:rPr>
          <w:snapToGrid w:val="0"/>
          <w:kern w:val="0"/>
          <w:sz w:val="28"/>
          <w:szCs w:val="24"/>
          <w:lang w:val="sq-AL"/>
        </w:rPr>
        <w:t>1</w:t>
      </w:r>
      <w:r w:rsidRPr="00930AB0">
        <w:rPr>
          <w:snapToGrid w:val="0"/>
          <w:kern w:val="0"/>
          <w:sz w:val="28"/>
          <w:szCs w:val="24"/>
          <w:lang w:val="sq-AL"/>
        </w:rPr>
        <w:t>部分：化学有害因素（</w:t>
      </w:r>
      <w:r w:rsidRPr="00930AB0">
        <w:rPr>
          <w:snapToGrid w:val="0"/>
          <w:kern w:val="0"/>
          <w:sz w:val="28"/>
          <w:szCs w:val="24"/>
          <w:lang w:val="sq-AL"/>
        </w:rPr>
        <w:t>GBZ2.1-2019</w:t>
      </w:r>
      <w:r w:rsidRPr="00930AB0">
        <w:rPr>
          <w:snapToGrid w:val="0"/>
          <w:kern w:val="0"/>
          <w:sz w:val="28"/>
          <w:szCs w:val="24"/>
          <w:lang w:val="sq-AL"/>
        </w:rPr>
        <w:t>，</w:t>
      </w:r>
      <w:r w:rsidRPr="00930AB0">
        <w:rPr>
          <w:snapToGrid w:val="0"/>
          <w:kern w:val="0"/>
          <w:sz w:val="28"/>
          <w:szCs w:val="24"/>
          <w:lang w:val="sq-AL"/>
        </w:rPr>
        <w:t>2020</w:t>
      </w:r>
      <w:r w:rsidRPr="00930AB0">
        <w:rPr>
          <w:snapToGrid w:val="0"/>
          <w:kern w:val="0"/>
          <w:sz w:val="28"/>
          <w:szCs w:val="24"/>
          <w:lang w:val="sq-AL"/>
        </w:rPr>
        <w:t>年</w:t>
      </w:r>
      <w:r w:rsidRPr="00930AB0">
        <w:rPr>
          <w:snapToGrid w:val="0"/>
          <w:kern w:val="0"/>
          <w:sz w:val="28"/>
          <w:szCs w:val="24"/>
          <w:lang w:val="sq-AL"/>
        </w:rPr>
        <w:t>4</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6366530A"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《工作场所有害因素职业接触限值》第</w:t>
      </w:r>
      <w:r w:rsidRPr="00930AB0">
        <w:rPr>
          <w:snapToGrid w:val="0"/>
          <w:kern w:val="0"/>
          <w:sz w:val="28"/>
          <w:szCs w:val="24"/>
          <w:lang w:val="sq-AL"/>
        </w:rPr>
        <w:t>2</w:t>
      </w:r>
      <w:r w:rsidRPr="00930AB0">
        <w:rPr>
          <w:snapToGrid w:val="0"/>
          <w:kern w:val="0"/>
          <w:sz w:val="28"/>
          <w:szCs w:val="24"/>
          <w:lang w:val="sq-AL"/>
        </w:rPr>
        <w:t>部分：物理因素（</w:t>
      </w:r>
      <w:r w:rsidRPr="00930AB0">
        <w:rPr>
          <w:snapToGrid w:val="0"/>
          <w:kern w:val="0"/>
          <w:sz w:val="28"/>
          <w:szCs w:val="24"/>
          <w:lang w:val="sq-AL"/>
        </w:rPr>
        <w:t>GBZ2.2-2007</w:t>
      </w:r>
      <w:r w:rsidRPr="00930AB0">
        <w:rPr>
          <w:snapToGrid w:val="0"/>
          <w:kern w:val="0"/>
          <w:sz w:val="28"/>
          <w:szCs w:val="24"/>
          <w:lang w:val="sq-AL"/>
        </w:rPr>
        <w:t>，</w:t>
      </w:r>
      <w:r w:rsidRPr="00930AB0">
        <w:rPr>
          <w:snapToGrid w:val="0"/>
          <w:kern w:val="0"/>
          <w:sz w:val="28"/>
          <w:szCs w:val="24"/>
          <w:lang w:val="sq-AL"/>
        </w:rPr>
        <w:t>2007</w:t>
      </w:r>
      <w:r w:rsidRPr="00930AB0">
        <w:rPr>
          <w:snapToGrid w:val="0"/>
          <w:kern w:val="0"/>
          <w:sz w:val="28"/>
          <w:szCs w:val="24"/>
          <w:lang w:val="sq-AL"/>
        </w:rPr>
        <w:t>年</w:t>
      </w:r>
      <w:r w:rsidRPr="00930AB0">
        <w:rPr>
          <w:snapToGrid w:val="0"/>
          <w:kern w:val="0"/>
          <w:sz w:val="28"/>
          <w:szCs w:val="24"/>
          <w:lang w:val="sq-AL"/>
        </w:rPr>
        <w:t>11</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678C83C4"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《机械安全、防护装置、固定式和活动式防护装置设计与制造一般要求》（</w:t>
      </w:r>
      <w:r w:rsidRPr="00930AB0">
        <w:rPr>
          <w:snapToGrid w:val="0"/>
          <w:kern w:val="0"/>
          <w:sz w:val="28"/>
          <w:szCs w:val="24"/>
          <w:lang w:val="sq-AL"/>
        </w:rPr>
        <w:t>GB/T8196-2018</w:t>
      </w:r>
      <w:r w:rsidRPr="00930AB0">
        <w:rPr>
          <w:snapToGrid w:val="0"/>
          <w:kern w:val="0"/>
          <w:sz w:val="28"/>
          <w:szCs w:val="24"/>
          <w:lang w:val="sq-AL"/>
        </w:rPr>
        <w:t>，</w:t>
      </w:r>
      <w:r w:rsidRPr="00930AB0">
        <w:rPr>
          <w:snapToGrid w:val="0"/>
          <w:kern w:val="0"/>
          <w:sz w:val="28"/>
          <w:szCs w:val="24"/>
          <w:lang w:val="sq-AL"/>
        </w:rPr>
        <w:t>2019</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14A7EDF1"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《建筑灭火器配置设计规范》（</w:t>
      </w:r>
      <w:r w:rsidRPr="00930AB0">
        <w:rPr>
          <w:snapToGrid w:val="0"/>
          <w:kern w:val="0"/>
          <w:sz w:val="28"/>
          <w:szCs w:val="24"/>
          <w:lang w:val="sq-AL"/>
        </w:rPr>
        <w:t>GB50140-2005</w:t>
      </w:r>
      <w:r w:rsidRPr="00930AB0">
        <w:rPr>
          <w:snapToGrid w:val="0"/>
          <w:kern w:val="0"/>
          <w:sz w:val="28"/>
          <w:szCs w:val="24"/>
          <w:lang w:val="sq-AL"/>
        </w:rPr>
        <w:t>；</w:t>
      </w:r>
      <w:r w:rsidRPr="00930AB0">
        <w:rPr>
          <w:snapToGrid w:val="0"/>
          <w:kern w:val="0"/>
          <w:sz w:val="28"/>
          <w:szCs w:val="24"/>
          <w:lang w:val="sq-AL"/>
        </w:rPr>
        <w:t>2005</w:t>
      </w:r>
      <w:r w:rsidRPr="00930AB0">
        <w:rPr>
          <w:snapToGrid w:val="0"/>
          <w:kern w:val="0"/>
          <w:sz w:val="28"/>
          <w:szCs w:val="24"/>
          <w:lang w:val="sq-AL"/>
        </w:rPr>
        <w:t>年</w:t>
      </w:r>
      <w:r w:rsidRPr="00930AB0">
        <w:rPr>
          <w:snapToGrid w:val="0"/>
          <w:kern w:val="0"/>
          <w:sz w:val="28"/>
          <w:szCs w:val="24"/>
          <w:lang w:val="sq-AL"/>
        </w:rPr>
        <w:t>10</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095FF412"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《电气装置安装工程电气设备交接试验标准》</w:t>
      </w:r>
      <w:r w:rsidRPr="00930AB0">
        <w:rPr>
          <w:snapToGrid w:val="0"/>
          <w:kern w:val="0"/>
          <w:sz w:val="28"/>
          <w:szCs w:val="24"/>
          <w:lang w:val="sq-AL"/>
        </w:rPr>
        <w:t>(GB50150-2016</w:t>
      </w:r>
      <w:r w:rsidRPr="00930AB0">
        <w:rPr>
          <w:snapToGrid w:val="0"/>
          <w:kern w:val="0"/>
          <w:sz w:val="28"/>
          <w:szCs w:val="24"/>
          <w:lang w:val="sq-AL"/>
        </w:rPr>
        <w:t>，</w:t>
      </w:r>
      <w:r w:rsidRPr="00930AB0">
        <w:rPr>
          <w:snapToGrid w:val="0"/>
          <w:kern w:val="0"/>
          <w:sz w:val="28"/>
          <w:szCs w:val="24"/>
          <w:lang w:val="sq-AL"/>
        </w:rPr>
        <w:t>2016</w:t>
      </w:r>
      <w:r w:rsidRPr="00930AB0">
        <w:rPr>
          <w:snapToGrid w:val="0"/>
          <w:kern w:val="0"/>
          <w:sz w:val="28"/>
          <w:szCs w:val="24"/>
          <w:lang w:val="sq-AL"/>
        </w:rPr>
        <w:t>年</w:t>
      </w:r>
      <w:r w:rsidRPr="00930AB0">
        <w:rPr>
          <w:snapToGrid w:val="0"/>
          <w:kern w:val="0"/>
          <w:sz w:val="28"/>
          <w:szCs w:val="24"/>
          <w:lang w:val="sq-AL"/>
        </w:rPr>
        <w:t>12</w:t>
      </w:r>
      <w:r w:rsidRPr="00930AB0">
        <w:rPr>
          <w:snapToGrid w:val="0"/>
          <w:kern w:val="0"/>
          <w:sz w:val="28"/>
          <w:szCs w:val="24"/>
          <w:lang w:val="sq-AL"/>
        </w:rPr>
        <w:t>月</w:t>
      </w:r>
      <w:r w:rsidRPr="00930AB0">
        <w:rPr>
          <w:snapToGrid w:val="0"/>
          <w:kern w:val="0"/>
          <w:sz w:val="28"/>
          <w:szCs w:val="24"/>
          <w:lang w:val="sq-AL"/>
        </w:rPr>
        <w:t>01</w:t>
      </w:r>
      <w:r w:rsidRPr="00930AB0">
        <w:rPr>
          <w:snapToGrid w:val="0"/>
          <w:kern w:val="0"/>
          <w:sz w:val="28"/>
          <w:szCs w:val="24"/>
          <w:lang w:val="sq-AL"/>
        </w:rPr>
        <w:t>日</w:t>
      </w:r>
      <w:r w:rsidRPr="00930AB0">
        <w:rPr>
          <w:snapToGrid w:val="0"/>
          <w:kern w:val="0"/>
          <w:sz w:val="28"/>
          <w:szCs w:val="24"/>
          <w:lang w:val="sq-AL"/>
        </w:rPr>
        <w:t>)</w:t>
      </w:r>
      <w:r w:rsidRPr="00930AB0">
        <w:rPr>
          <w:snapToGrid w:val="0"/>
          <w:kern w:val="0"/>
          <w:sz w:val="28"/>
          <w:szCs w:val="24"/>
          <w:lang w:val="sq-AL"/>
        </w:rPr>
        <w:t>；</w:t>
      </w:r>
    </w:p>
    <w:p w14:paraId="41230EE3"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《个体防护装备配备规范</w:t>
      </w:r>
      <w:r w:rsidRPr="00930AB0">
        <w:rPr>
          <w:snapToGrid w:val="0"/>
          <w:kern w:val="0"/>
          <w:sz w:val="28"/>
          <w:szCs w:val="24"/>
          <w:lang w:val="sq-AL"/>
        </w:rPr>
        <w:t xml:space="preserve"> </w:t>
      </w:r>
      <w:r w:rsidRPr="00930AB0">
        <w:rPr>
          <w:snapToGrid w:val="0"/>
          <w:kern w:val="0"/>
          <w:sz w:val="28"/>
          <w:szCs w:val="24"/>
          <w:lang w:val="sq-AL"/>
        </w:rPr>
        <w:t>第</w:t>
      </w:r>
      <w:r w:rsidRPr="00930AB0">
        <w:rPr>
          <w:snapToGrid w:val="0"/>
          <w:kern w:val="0"/>
          <w:sz w:val="28"/>
          <w:szCs w:val="24"/>
          <w:lang w:val="sq-AL"/>
        </w:rPr>
        <w:t>1</w:t>
      </w:r>
      <w:r w:rsidRPr="00930AB0">
        <w:rPr>
          <w:snapToGrid w:val="0"/>
          <w:kern w:val="0"/>
          <w:sz w:val="28"/>
          <w:szCs w:val="24"/>
          <w:lang w:val="sq-AL"/>
        </w:rPr>
        <w:t>部分：总则》（</w:t>
      </w:r>
      <w:r w:rsidRPr="00930AB0">
        <w:rPr>
          <w:snapToGrid w:val="0"/>
          <w:kern w:val="0"/>
          <w:sz w:val="28"/>
          <w:szCs w:val="24"/>
          <w:lang w:val="sq-AL"/>
        </w:rPr>
        <w:t>GB 39800.1-2020</w:t>
      </w:r>
      <w:r w:rsidRPr="00930AB0">
        <w:rPr>
          <w:snapToGrid w:val="0"/>
          <w:kern w:val="0"/>
          <w:sz w:val="28"/>
          <w:szCs w:val="24"/>
          <w:lang w:val="sq-AL"/>
        </w:rPr>
        <w:t>，自</w:t>
      </w:r>
      <w:r w:rsidRPr="00930AB0">
        <w:rPr>
          <w:snapToGrid w:val="0"/>
          <w:kern w:val="0"/>
          <w:sz w:val="28"/>
          <w:szCs w:val="24"/>
          <w:lang w:val="sq-AL"/>
        </w:rPr>
        <w:t>2022</w:t>
      </w:r>
      <w:r w:rsidRPr="00930AB0">
        <w:rPr>
          <w:snapToGrid w:val="0"/>
          <w:kern w:val="0"/>
          <w:sz w:val="28"/>
          <w:szCs w:val="24"/>
          <w:lang w:val="sq-AL"/>
        </w:rPr>
        <w:t>年</w:t>
      </w:r>
      <w:r w:rsidRPr="00930AB0">
        <w:rPr>
          <w:snapToGrid w:val="0"/>
          <w:kern w:val="0"/>
          <w:sz w:val="28"/>
          <w:szCs w:val="24"/>
          <w:lang w:val="sq-AL"/>
        </w:rPr>
        <w:t>1</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78FEE4B7"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《个体防护装备配备规范</w:t>
      </w:r>
      <w:r w:rsidRPr="00930AB0">
        <w:rPr>
          <w:snapToGrid w:val="0"/>
          <w:kern w:val="0"/>
          <w:sz w:val="28"/>
          <w:szCs w:val="24"/>
          <w:lang w:val="sq-AL"/>
        </w:rPr>
        <w:t xml:space="preserve"> </w:t>
      </w:r>
      <w:r w:rsidRPr="00930AB0">
        <w:rPr>
          <w:snapToGrid w:val="0"/>
          <w:kern w:val="0"/>
          <w:sz w:val="28"/>
          <w:szCs w:val="24"/>
          <w:lang w:val="sq-AL"/>
        </w:rPr>
        <w:t>第</w:t>
      </w:r>
      <w:r w:rsidRPr="00930AB0">
        <w:rPr>
          <w:snapToGrid w:val="0"/>
          <w:kern w:val="0"/>
          <w:sz w:val="28"/>
          <w:szCs w:val="24"/>
          <w:lang w:val="sq-AL"/>
        </w:rPr>
        <w:t>4</w:t>
      </w:r>
      <w:r w:rsidRPr="00930AB0">
        <w:rPr>
          <w:snapToGrid w:val="0"/>
          <w:kern w:val="0"/>
          <w:sz w:val="28"/>
          <w:szCs w:val="24"/>
          <w:lang w:val="sq-AL"/>
        </w:rPr>
        <w:t>部分：非煤矿山》（</w:t>
      </w:r>
      <w:r w:rsidRPr="00930AB0">
        <w:rPr>
          <w:snapToGrid w:val="0"/>
          <w:kern w:val="0"/>
          <w:sz w:val="28"/>
          <w:szCs w:val="24"/>
          <w:lang w:val="sq-AL"/>
        </w:rPr>
        <w:t>GB 39800.4-2020</w:t>
      </w:r>
      <w:r w:rsidRPr="00930AB0">
        <w:rPr>
          <w:snapToGrid w:val="0"/>
          <w:kern w:val="0"/>
          <w:sz w:val="28"/>
          <w:szCs w:val="24"/>
          <w:lang w:val="sq-AL"/>
        </w:rPr>
        <w:t>，自</w:t>
      </w:r>
      <w:r w:rsidRPr="00930AB0">
        <w:rPr>
          <w:snapToGrid w:val="0"/>
          <w:kern w:val="0"/>
          <w:sz w:val="28"/>
          <w:szCs w:val="24"/>
          <w:lang w:val="sq-AL"/>
        </w:rPr>
        <w:t>2022</w:t>
      </w:r>
      <w:r w:rsidRPr="00930AB0">
        <w:rPr>
          <w:snapToGrid w:val="0"/>
          <w:kern w:val="0"/>
          <w:sz w:val="28"/>
          <w:szCs w:val="24"/>
          <w:lang w:val="sq-AL"/>
        </w:rPr>
        <w:t>年</w:t>
      </w:r>
      <w:r w:rsidRPr="00930AB0">
        <w:rPr>
          <w:snapToGrid w:val="0"/>
          <w:kern w:val="0"/>
          <w:sz w:val="28"/>
          <w:szCs w:val="24"/>
          <w:lang w:val="sq-AL"/>
        </w:rPr>
        <w:t>1</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659940E8"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《头部防护</w:t>
      </w:r>
      <w:r w:rsidRPr="00930AB0">
        <w:rPr>
          <w:snapToGrid w:val="0"/>
          <w:kern w:val="0"/>
          <w:sz w:val="28"/>
          <w:szCs w:val="24"/>
          <w:lang w:val="sq-AL"/>
        </w:rPr>
        <w:t xml:space="preserve"> </w:t>
      </w:r>
      <w:r w:rsidRPr="00930AB0">
        <w:rPr>
          <w:snapToGrid w:val="0"/>
          <w:kern w:val="0"/>
          <w:sz w:val="28"/>
          <w:szCs w:val="24"/>
          <w:lang w:val="sq-AL"/>
        </w:rPr>
        <w:t>安全帽》（</w:t>
      </w:r>
      <w:r w:rsidRPr="00930AB0">
        <w:rPr>
          <w:snapToGrid w:val="0"/>
          <w:kern w:val="0"/>
          <w:sz w:val="28"/>
          <w:szCs w:val="24"/>
          <w:lang w:val="sq-AL"/>
        </w:rPr>
        <w:t>GB2811-2019</w:t>
      </w:r>
      <w:r w:rsidRPr="00930AB0">
        <w:rPr>
          <w:snapToGrid w:val="0"/>
          <w:kern w:val="0"/>
          <w:sz w:val="28"/>
          <w:szCs w:val="24"/>
          <w:lang w:val="sq-AL"/>
        </w:rPr>
        <w:t>，</w:t>
      </w:r>
      <w:r w:rsidRPr="00930AB0">
        <w:rPr>
          <w:snapToGrid w:val="0"/>
          <w:kern w:val="0"/>
          <w:sz w:val="28"/>
          <w:szCs w:val="24"/>
          <w:lang w:val="sq-AL"/>
        </w:rPr>
        <w:t>2020</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435BEB02"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lastRenderedPageBreak/>
        <w:t>《金属非金属矿山安全规程》（</w:t>
      </w:r>
      <w:r w:rsidRPr="00930AB0">
        <w:rPr>
          <w:snapToGrid w:val="0"/>
          <w:kern w:val="0"/>
          <w:sz w:val="28"/>
          <w:szCs w:val="24"/>
          <w:lang w:val="sq-AL"/>
        </w:rPr>
        <w:t>GB16423-2020</w:t>
      </w:r>
      <w:r w:rsidRPr="00930AB0">
        <w:rPr>
          <w:snapToGrid w:val="0"/>
          <w:kern w:val="0"/>
          <w:sz w:val="28"/>
          <w:szCs w:val="24"/>
          <w:lang w:val="sq-AL"/>
        </w:rPr>
        <w:t>，</w:t>
      </w:r>
      <w:r w:rsidRPr="00930AB0">
        <w:rPr>
          <w:snapToGrid w:val="0"/>
          <w:kern w:val="0"/>
          <w:sz w:val="28"/>
          <w:szCs w:val="24"/>
          <w:lang w:val="sq-AL"/>
        </w:rPr>
        <w:t>2020</w:t>
      </w:r>
      <w:r w:rsidRPr="00930AB0">
        <w:rPr>
          <w:snapToGrid w:val="0"/>
          <w:kern w:val="0"/>
          <w:sz w:val="28"/>
          <w:szCs w:val="24"/>
          <w:lang w:val="sq-AL"/>
        </w:rPr>
        <w:t>年</w:t>
      </w:r>
      <w:r w:rsidRPr="00930AB0">
        <w:rPr>
          <w:snapToGrid w:val="0"/>
          <w:kern w:val="0"/>
          <w:sz w:val="28"/>
          <w:szCs w:val="24"/>
          <w:lang w:val="sq-AL"/>
        </w:rPr>
        <w:t>9</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385386B1"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《一般工业固体废物贮存和填埋污染控制标准》（</w:t>
      </w:r>
      <w:r w:rsidRPr="00930AB0">
        <w:rPr>
          <w:snapToGrid w:val="0"/>
          <w:kern w:val="0"/>
          <w:sz w:val="28"/>
          <w:szCs w:val="24"/>
          <w:lang w:val="sq-AL"/>
        </w:rPr>
        <w:t>GB18599-2020</w:t>
      </w:r>
      <w:r w:rsidRPr="00930AB0">
        <w:rPr>
          <w:snapToGrid w:val="0"/>
          <w:kern w:val="0"/>
          <w:sz w:val="28"/>
          <w:szCs w:val="24"/>
          <w:lang w:val="sq-AL"/>
        </w:rPr>
        <w:t>，</w:t>
      </w:r>
      <w:r w:rsidRPr="00930AB0">
        <w:rPr>
          <w:snapToGrid w:val="0"/>
          <w:kern w:val="0"/>
          <w:sz w:val="28"/>
          <w:szCs w:val="24"/>
          <w:lang w:val="sq-AL"/>
        </w:rPr>
        <w:t>2021</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7762FB68"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《高处作业分级》（</w:t>
      </w:r>
      <w:r w:rsidRPr="00930AB0">
        <w:rPr>
          <w:snapToGrid w:val="0"/>
          <w:kern w:val="0"/>
          <w:sz w:val="28"/>
          <w:szCs w:val="24"/>
          <w:lang w:val="sq-AL"/>
        </w:rPr>
        <w:t>GB/T3608-2008</w:t>
      </w:r>
      <w:r w:rsidRPr="00930AB0">
        <w:rPr>
          <w:snapToGrid w:val="0"/>
          <w:kern w:val="0"/>
          <w:sz w:val="28"/>
          <w:szCs w:val="24"/>
          <w:lang w:val="sq-AL"/>
        </w:rPr>
        <w:t>，</w:t>
      </w:r>
      <w:r w:rsidRPr="00930AB0">
        <w:rPr>
          <w:snapToGrid w:val="0"/>
          <w:kern w:val="0"/>
          <w:sz w:val="28"/>
          <w:szCs w:val="24"/>
          <w:lang w:val="sq-AL"/>
        </w:rPr>
        <w:t>2009</w:t>
      </w:r>
      <w:r w:rsidRPr="00930AB0">
        <w:rPr>
          <w:snapToGrid w:val="0"/>
          <w:kern w:val="0"/>
          <w:sz w:val="28"/>
          <w:szCs w:val="24"/>
          <w:lang w:val="sq-AL"/>
        </w:rPr>
        <w:t>年</w:t>
      </w:r>
      <w:r w:rsidRPr="00930AB0">
        <w:rPr>
          <w:snapToGrid w:val="0"/>
          <w:kern w:val="0"/>
          <w:sz w:val="28"/>
          <w:szCs w:val="24"/>
          <w:lang w:val="sq-AL"/>
        </w:rPr>
        <w:t>6</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2B53AD15"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《安全标志及其使用导则》</w:t>
      </w:r>
      <w:r w:rsidRPr="00930AB0">
        <w:rPr>
          <w:snapToGrid w:val="0"/>
          <w:kern w:val="0"/>
          <w:sz w:val="28"/>
          <w:szCs w:val="24"/>
          <w:lang w:val="sq-AL"/>
        </w:rPr>
        <w:t>(GB2894-2008</w:t>
      </w:r>
      <w:r w:rsidRPr="00930AB0">
        <w:rPr>
          <w:snapToGrid w:val="0"/>
          <w:kern w:val="0"/>
          <w:sz w:val="28"/>
          <w:szCs w:val="24"/>
          <w:lang w:val="sq-AL"/>
        </w:rPr>
        <w:t>，</w:t>
      </w:r>
      <w:r w:rsidRPr="00930AB0">
        <w:rPr>
          <w:snapToGrid w:val="0"/>
          <w:kern w:val="0"/>
          <w:sz w:val="28"/>
          <w:szCs w:val="24"/>
          <w:lang w:val="sq-AL"/>
        </w:rPr>
        <w:t>2009</w:t>
      </w:r>
      <w:r w:rsidRPr="00930AB0">
        <w:rPr>
          <w:snapToGrid w:val="0"/>
          <w:kern w:val="0"/>
          <w:sz w:val="28"/>
          <w:szCs w:val="24"/>
          <w:lang w:val="sq-AL"/>
        </w:rPr>
        <w:t>年</w:t>
      </w:r>
      <w:r w:rsidRPr="00930AB0">
        <w:rPr>
          <w:snapToGrid w:val="0"/>
          <w:kern w:val="0"/>
          <w:sz w:val="28"/>
          <w:szCs w:val="24"/>
          <w:lang w:val="sq-AL"/>
        </w:rPr>
        <w:t>10</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r w:rsidRPr="00930AB0">
        <w:rPr>
          <w:snapToGrid w:val="0"/>
          <w:kern w:val="0"/>
          <w:sz w:val="28"/>
          <w:szCs w:val="24"/>
          <w:lang w:val="sq-AL"/>
        </w:rPr>
        <w:t>)</w:t>
      </w:r>
      <w:r w:rsidRPr="00930AB0">
        <w:rPr>
          <w:snapToGrid w:val="0"/>
          <w:kern w:val="0"/>
          <w:sz w:val="28"/>
          <w:szCs w:val="24"/>
          <w:lang w:val="sq-AL"/>
        </w:rPr>
        <w:t>；</w:t>
      </w:r>
    </w:p>
    <w:p w14:paraId="4423D279"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《工业企业厂内铁路、道路运输安全规程》</w:t>
      </w:r>
      <w:r w:rsidRPr="00930AB0">
        <w:rPr>
          <w:snapToGrid w:val="0"/>
          <w:kern w:val="0"/>
          <w:sz w:val="28"/>
          <w:szCs w:val="24"/>
          <w:lang w:val="sq-AL"/>
        </w:rPr>
        <w:t>(GB4387-2008</w:t>
      </w:r>
      <w:r w:rsidRPr="00930AB0">
        <w:rPr>
          <w:snapToGrid w:val="0"/>
          <w:kern w:val="0"/>
          <w:sz w:val="28"/>
          <w:szCs w:val="24"/>
          <w:lang w:val="sq-AL"/>
        </w:rPr>
        <w:t>，</w:t>
      </w:r>
      <w:r w:rsidRPr="00930AB0">
        <w:rPr>
          <w:snapToGrid w:val="0"/>
          <w:kern w:val="0"/>
          <w:sz w:val="28"/>
          <w:szCs w:val="24"/>
          <w:lang w:val="sq-AL"/>
        </w:rPr>
        <w:t>2009</w:t>
      </w:r>
      <w:r w:rsidRPr="00930AB0">
        <w:rPr>
          <w:snapToGrid w:val="0"/>
          <w:kern w:val="0"/>
          <w:sz w:val="28"/>
          <w:szCs w:val="24"/>
          <w:lang w:val="sq-AL"/>
        </w:rPr>
        <w:t>年</w:t>
      </w:r>
      <w:r w:rsidRPr="00930AB0">
        <w:rPr>
          <w:snapToGrid w:val="0"/>
          <w:kern w:val="0"/>
          <w:sz w:val="28"/>
          <w:szCs w:val="24"/>
          <w:lang w:val="sq-AL"/>
        </w:rPr>
        <w:t>10</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r w:rsidRPr="00930AB0">
        <w:rPr>
          <w:snapToGrid w:val="0"/>
          <w:kern w:val="0"/>
          <w:sz w:val="28"/>
          <w:szCs w:val="24"/>
          <w:lang w:val="sq-AL"/>
        </w:rPr>
        <w:t>)</w:t>
      </w:r>
      <w:r w:rsidRPr="00930AB0">
        <w:rPr>
          <w:snapToGrid w:val="0"/>
          <w:kern w:val="0"/>
          <w:sz w:val="28"/>
          <w:szCs w:val="24"/>
          <w:lang w:val="sq-AL"/>
        </w:rPr>
        <w:t>；</w:t>
      </w:r>
    </w:p>
    <w:p w14:paraId="2D4E4F9D"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《生产过程安全卫生要求总则》（</w:t>
      </w:r>
      <w:r w:rsidRPr="00930AB0">
        <w:rPr>
          <w:snapToGrid w:val="0"/>
          <w:kern w:val="0"/>
          <w:sz w:val="28"/>
          <w:szCs w:val="24"/>
          <w:lang w:val="sq-AL"/>
        </w:rPr>
        <w:t>GB12801-2008</w:t>
      </w:r>
      <w:r w:rsidRPr="00930AB0">
        <w:rPr>
          <w:snapToGrid w:val="0"/>
          <w:kern w:val="0"/>
          <w:sz w:val="28"/>
          <w:szCs w:val="24"/>
          <w:lang w:val="sq-AL"/>
        </w:rPr>
        <w:t>，</w:t>
      </w:r>
      <w:r w:rsidRPr="00930AB0">
        <w:rPr>
          <w:snapToGrid w:val="0"/>
          <w:kern w:val="0"/>
          <w:sz w:val="28"/>
          <w:szCs w:val="24"/>
          <w:lang w:val="sq-AL"/>
        </w:rPr>
        <w:t>2009</w:t>
      </w:r>
      <w:r w:rsidRPr="00930AB0">
        <w:rPr>
          <w:snapToGrid w:val="0"/>
          <w:kern w:val="0"/>
          <w:sz w:val="28"/>
          <w:szCs w:val="24"/>
          <w:lang w:val="sq-AL"/>
        </w:rPr>
        <w:t>年</w:t>
      </w:r>
      <w:r w:rsidRPr="00930AB0">
        <w:rPr>
          <w:snapToGrid w:val="0"/>
          <w:kern w:val="0"/>
          <w:sz w:val="28"/>
          <w:szCs w:val="24"/>
          <w:lang w:val="sq-AL"/>
        </w:rPr>
        <w:t>10</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305103D7"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《生产过程危险和有害因素分类与代码》（</w:t>
      </w:r>
      <w:r w:rsidRPr="00930AB0">
        <w:rPr>
          <w:snapToGrid w:val="0"/>
          <w:kern w:val="0"/>
          <w:sz w:val="28"/>
          <w:szCs w:val="24"/>
          <w:lang w:val="sq-AL"/>
        </w:rPr>
        <w:t>GB/T13861-2022</w:t>
      </w:r>
      <w:r w:rsidRPr="00930AB0">
        <w:rPr>
          <w:snapToGrid w:val="0"/>
          <w:kern w:val="0"/>
          <w:sz w:val="28"/>
          <w:szCs w:val="24"/>
          <w:lang w:val="sq-AL"/>
        </w:rPr>
        <w:t>，</w:t>
      </w:r>
      <w:r w:rsidRPr="00930AB0">
        <w:rPr>
          <w:snapToGrid w:val="0"/>
          <w:kern w:val="0"/>
          <w:sz w:val="28"/>
          <w:szCs w:val="24"/>
          <w:lang w:val="sq-AL"/>
        </w:rPr>
        <w:t>2022</w:t>
      </w:r>
      <w:r w:rsidRPr="00930AB0">
        <w:rPr>
          <w:snapToGrid w:val="0"/>
          <w:kern w:val="0"/>
          <w:sz w:val="28"/>
          <w:szCs w:val="24"/>
          <w:lang w:val="sq-AL"/>
        </w:rPr>
        <w:t>年</w:t>
      </w:r>
      <w:r w:rsidRPr="00930AB0">
        <w:rPr>
          <w:snapToGrid w:val="0"/>
          <w:kern w:val="0"/>
          <w:sz w:val="28"/>
          <w:szCs w:val="24"/>
          <w:lang w:val="sq-AL"/>
        </w:rPr>
        <w:t>10</w:t>
      </w:r>
      <w:r w:rsidRPr="00930AB0">
        <w:rPr>
          <w:snapToGrid w:val="0"/>
          <w:kern w:val="0"/>
          <w:sz w:val="28"/>
          <w:szCs w:val="24"/>
          <w:lang w:val="sq-AL"/>
        </w:rPr>
        <w:t>月</w:t>
      </w:r>
      <w:r w:rsidRPr="00930AB0">
        <w:rPr>
          <w:snapToGrid w:val="0"/>
          <w:kern w:val="0"/>
          <w:sz w:val="28"/>
          <w:szCs w:val="24"/>
          <w:lang w:val="sq-AL"/>
        </w:rPr>
        <w:t>01</w:t>
      </w:r>
      <w:r w:rsidRPr="00930AB0">
        <w:rPr>
          <w:snapToGrid w:val="0"/>
          <w:kern w:val="0"/>
          <w:sz w:val="28"/>
          <w:szCs w:val="24"/>
          <w:lang w:val="sq-AL"/>
        </w:rPr>
        <w:t>日）；</w:t>
      </w:r>
    </w:p>
    <w:p w14:paraId="2F0D25B9"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《矿山电力设计标准》（</w:t>
      </w:r>
      <w:r w:rsidRPr="00930AB0">
        <w:rPr>
          <w:snapToGrid w:val="0"/>
          <w:kern w:val="0"/>
          <w:sz w:val="28"/>
          <w:szCs w:val="24"/>
          <w:lang w:val="sq-AL"/>
        </w:rPr>
        <w:t>GB50070-2020</w:t>
      </w:r>
      <w:r w:rsidRPr="00930AB0">
        <w:rPr>
          <w:snapToGrid w:val="0"/>
          <w:kern w:val="0"/>
          <w:sz w:val="28"/>
          <w:szCs w:val="24"/>
          <w:lang w:val="sq-AL"/>
        </w:rPr>
        <w:t>，</w:t>
      </w:r>
      <w:r w:rsidRPr="00930AB0">
        <w:rPr>
          <w:snapToGrid w:val="0"/>
          <w:kern w:val="0"/>
          <w:sz w:val="28"/>
          <w:szCs w:val="24"/>
          <w:lang w:val="sq-AL"/>
        </w:rPr>
        <w:t>2020</w:t>
      </w:r>
      <w:r w:rsidRPr="00930AB0">
        <w:rPr>
          <w:snapToGrid w:val="0"/>
          <w:kern w:val="0"/>
          <w:sz w:val="28"/>
          <w:szCs w:val="24"/>
          <w:lang w:val="sq-AL"/>
        </w:rPr>
        <w:t>年</w:t>
      </w:r>
      <w:r w:rsidRPr="00930AB0">
        <w:rPr>
          <w:snapToGrid w:val="0"/>
          <w:kern w:val="0"/>
          <w:sz w:val="28"/>
          <w:szCs w:val="24"/>
          <w:lang w:val="sq-AL"/>
        </w:rPr>
        <w:t>10</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266D0326"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《机械安全防止上下肢触及危险区的安全距离》（</w:t>
      </w:r>
      <w:r w:rsidRPr="00930AB0">
        <w:rPr>
          <w:snapToGrid w:val="0"/>
          <w:kern w:val="0"/>
          <w:sz w:val="28"/>
          <w:szCs w:val="24"/>
          <w:lang w:val="sq-AL"/>
        </w:rPr>
        <w:t>GB23821-2022</w:t>
      </w:r>
      <w:r w:rsidRPr="00930AB0">
        <w:rPr>
          <w:snapToGrid w:val="0"/>
          <w:kern w:val="0"/>
          <w:sz w:val="28"/>
          <w:szCs w:val="24"/>
          <w:lang w:val="sq-AL"/>
        </w:rPr>
        <w:t>，</w:t>
      </w:r>
      <w:r w:rsidRPr="00930AB0">
        <w:rPr>
          <w:snapToGrid w:val="0"/>
          <w:kern w:val="0"/>
          <w:sz w:val="28"/>
          <w:szCs w:val="24"/>
          <w:lang w:val="sq-AL"/>
        </w:rPr>
        <w:t>2022</w:t>
      </w:r>
      <w:r w:rsidRPr="00930AB0">
        <w:rPr>
          <w:snapToGrid w:val="0"/>
          <w:kern w:val="0"/>
          <w:sz w:val="28"/>
          <w:szCs w:val="24"/>
          <w:lang w:val="sq-AL"/>
        </w:rPr>
        <w:t>年</w:t>
      </w:r>
      <w:r w:rsidRPr="00930AB0">
        <w:rPr>
          <w:snapToGrid w:val="0"/>
          <w:kern w:val="0"/>
          <w:sz w:val="28"/>
          <w:szCs w:val="24"/>
          <w:lang w:val="sq-AL"/>
        </w:rPr>
        <w:t>11</w:t>
      </w:r>
      <w:r w:rsidRPr="00930AB0">
        <w:rPr>
          <w:snapToGrid w:val="0"/>
          <w:kern w:val="0"/>
          <w:sz w:val="28"/>
          <w:szCs w:val="24"/>
          <w:lang w:val="sq-AL"/>
        </w:rPr>
        <w:t>月</w:t>
      </w:r>
      <w:r w:rsidRPr="00930AB0">
        <w:rPr>
          <w:snapToGrid w:val="0"/>
          <w:kern w:val="0"/>
          <w:sz w:val="28"/>
          <w:szCs w:val="24"/>
          <w:lang w:val="sq-AL"/>
        </w:rPr>
        <w:t>08</w:t>
      </w:r>
      <w:r w:rsidRPr="00930AB0">
        <w:rPr>
          <w:snapToGrid w:val="0"/>
          <w:kern w:val="0"/>
          <w:sz w:val="28"/>
          <w:szCs w:val="24"/>
          <w:lang w:val="sq-AL"/>
        </w:rPr>
        <w:t>日）；</w:t>
      </w:r>
    </w:p>
    <w:p w14:paraId="3F1E9395"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《危险化学品重大危险源辨识》</w:t>
      </w:r>
      <w:r w:rsidRPr="00930AB0">
        <w:rPr>
          <w:snapToGrid w:val="0"/>
          <w:kern w:val="0"/>
          <w:sz w:val="28"/>
          <w:szCs w:val="24"/>
          <w:lang w:val="sq-AL"/>
        </w:rPr>
        <w:t>(GB18218-2018</w:t>
      </w:r>
      <w:r w:rsidRPr="00930AB0">
        <w:rPr>
          <w:snapToGrid w:val="0"/>
          <w:kern w:val="0"/>
          <w:sz w:val="28"/>
          <w:szCs w:val="24"/>
          <w:lang w:val="sq-AL"/>
        </w:rPr>
        <w:t>，</w:t>
      </w:r>
      <w:r w:rsidRPr="00930AB0">
        <w:rPr>
          <w:snapToGrid w:val="0"/>
          <w:kern w:val="0"/>
          <w:sz w:val="28"/>
          <w:szCs w:val="24"/>
          <w:lang w:val="sq-AL"/>
        </w:rPr>
        <w:t>2019</w:t>
      </w:r>
      <w:r w:rsidRPr="00930AB0">
        <w:rPr>
          <w:snapToGrid w:val="0"/>
          <w:kern w:val="0"/>
          <w:sz w:val="28"/>
          <w:szCs w:val="24"/>
          <w:lang w:val="sq-AL"/>
        </w:rPr>
        <w:t>年</w:t>
      </w:r>
      <w:r w:rsidRPr="00930AB0">
        <w:rPr>
          <w:snapToGrid w:val="0"/>
          <w:kern w:val="0"/>
          <w:sz w:val="28"/>
          <w:szCs w:val="24"/>
          <w:lang w:val="sq-AL"/>
        </w:rPr>
        <w:t>3</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r w:rsidRPr="00930AB0">
        <w:rPr>
          <w:snapToGrid w:val="0"/>
          <w:kern w:val="0"/>
          <w:sz w:val="28"/>
          <w:szCs w:val="24"/>
          <w:lang w:val="sq-AL"/>
        </w:rPr>
        <w:t>)</w:t>
      </w:r>
      <w:r w:rsidRPr="00930AB0">
        <w:rPr>
          <w:snapToGrid w:val="0"/>
          <w:kern w:val="0"/>
          <w:sz w:val="28"/>
          <w:szCs w:val="24"/>
          <w:lang w:val="sq-AL"/>
        </w:rPr>
        <w:t>；</w:t>
      </w:r>
    </w:p>
    <w:p w14:paraId="13109F9C"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《建筑物抗震设计规范》（</w:t>
      </w:r>
      <w:r w:rsidRPr="00930AB0">
        <w:rPr>
          <w:snapToGrid w:val="0"/>
          <w:kern w:val="0"/>
          <w:sz w:val="28"/>
          <w:szCs w:val="24"/>
          <w:lang w:val="sq-AL"/>
        </w:rPr>
        <w:t>GB50011-2010</w:t>
      </w:r>
      <w:r w:rsidRPr="00930AB0">
        <w:rPr>
          <w:snapToGrid w:val="0"/>
          <w:kern w:val="0"/>
          <w:sz w:val="28"/>
          <w:szCs w:val="24"/>
          <w:lang w:val="sq-AL"/>
        </w:rPr>
        <w:t>（</w:t>
      </w:r>
      <w:r w:rsidRPr="00930AB0">
        <w:rPr>
          <w:snapToGrid w:val="0"/>
          <w:kern w:val="0"/>
          <w:sz w:val="28"/>
          <w:szCs w:val="24"/>
          <w:lang w:val="sq-AL"/>
        </w:rPr>
        <w:t>2016</w:t>
      </w:r>
      <w:r w:rsidRPr="00930AB0">
        <w:rPr>
          <w:snapToGrid w:val="0"/>
          <w:kern w:val="0"/>
          <w:sz w:val="28"/>
          <w:szCs w:val="24"/>
          <w:lang w:val="sq-AL"/>
        </w:rPr>
        <w:t>年版），</w:t>
      </w:r>
      <w:r w:rsidRPr="00930AB0">
        <w:rPr>
          <w:snapToGrid w:val="0"/>
          <w:kern w:val="0"/>
          <w:sz w:val="28"/>
          <w:szCs w:val="24"/>
          <w:lang w:val="sq-AL"/>
        </w:rPr>
        <w:t>2010</w:t>
      </w:r>
      <w:r w:rsidRPr="00930AB0">
        <w:rPr>
          <w:snapToGrid w:val="0"/>
          <w:kern w:val="0"/>
          <w:sz w:val="28"/>
          <w:szCs w:val="24"/>
          <w:lang w:val="sq-AL"/>
        </w:rPr>
        <w:t>年</w:t>
      </w:r>
      <w:r w:rsidRPr="00930AB0">
        <w:rPr>
          <w:snapToGrid w:val="0"/>
          <w:kern w:val="0"/>
          <w:sz w:val="28"/>
          <w:szCs w:val="24"/>
          <w:lang w:val="sq-AL"/>
        </w:rPr>
        <w:t>12</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7FC7ED66"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《电气设备安全设计导则》</w:t>
      </w:r>
      <w:r w:rsidRPr="00930AB0">
        <w:rPr>
          <w:snapToGrid w:val="0"/>
          <w:kern w:val="0"/>
          <w:sz w:val="28"/>
          <w:szCs w:val="24"/>
          <w:lang w:val="sq-AL"/>
        </w:rPr>
        <w:t>(GB/T25295-2010</w:t>
      </w:r>
      <w:r w:rsidRPr="00930AB0">
        <w:rPr>
          <w:snapToGrid w:val="0"/>
          <w:kern w:val="0"/>
          <w:sz w:val="28"/>
          <w:szCs w:val="24"/>
          <w:lang w:val="sq-AL"/>
        </w:rPr>
        <w:t>，</w:t>
      </w:r>
      <w:r w:rsidRPr="00930AB0">
        <w:rPr>
          <w:snapToGrid w:val="0"/>
          <w:kern w:val="0"/>
          <w:sz w:val="28"/>
          <w:szCs w:val="24"/>
          <w:lang w:val="sq-AL"/>
        </w:rPr>
        <w:t>2011</w:t>
      </w:r>
      <w:r w:rsidRPr="00930AB0">
        <w:rPr>
          <w:snapToGrid w:val="0"/>
          <w:kern w:val="0"/>
          <w:sz w:val="28"/>
          <w:szCs w:val="24"/>
          <w:lang w:val="sq-AL"/>
        </w:rPr>
        <w:t>年</w:t>
      </w:r>
      <w:r w:rsidRPr="00930AB0">
        <w:rPr>
          <w:snapToGrid w:val="0"/>
          <w:kern w:val="0"/>
          <w:sz w:val="28"/>
          <w:szCs w:val="24"/>
          <w:lang w:val="sq-AL"/>
        </w:rPr>
        <w:t>5</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r w:rsidRPr="00930AB0">
        <w:rPr>
          <w:snapToGrid w:val="0"/>
          <w:kern w:val="0"/>
          <w:sz w:val="28"/>
          <w:szCs w:val="24"/>
          <w:lang w:val="sq-AL"/>
        </w:rPr>
        <w:t>)</w:t>
      </w:r>
      <w:r w:rsidRPr="00930AB0">
        <w:rPr>
          <w:snapToGrid w:val="0"/>
          <w:kern w:val="0"/>
          <w:sz w:val="28"/>
          <w:szCs w:val="24"/>
          <w:lang w:val="sq-AL"/>
        </w:rPr>
        <w:t>；</w:t>
      </w:r>
    </w:p>
    <w:p w14:paraId="33EB5811"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《建筑物防雷设计规范》（</w:t>
      </w:r>
      <w:r w:rsidRPr="00930AB0">
        <w:rPr>
          <w:snapToGrid w:val="0"/>
          <w:kern w:val="0"/>
          <w:sz w:val="28"/>
          <w:szCs w:val="24"/>
          <w:lang w:val="sq-AL"/>
        </w:rPr>
        <w:t>GB50057-2010</w:t>
      </w:r>
      <w:r w:rsidRPr="00930AB0">
        <w:rPr>
          <w:snapToGrid w:val="0"/>
          <w:kern w:val="0"/>
          <w:sz w:val="28"/>
          <w:szCs w:val="24"/>
          <w:lang w:val="sq-AL"/>
        </w:rPr>
        <w:t>，</w:t>
      </w:r>
      <w:r w:rsidRPr="00930AB0">
        <w:rPr>
          <w:snapToGrid w:val="0"/>
          <w:kern w:val="0"/>
          <w:sz w:val="28"/>
          <w:szCs w:val="24"/>
          <w:lang w:val="sq-AL"/>
        </w:rPr>
        <w:t>2011</w:t>
      </w:r>
      <w:r w:rsidRPr="00930AB0">
        <w:rPr>
          <w:snapToGrid w:val="0"/>
          <w:kern w:val="0"/>
          <w:sz w:val="28"/>
          <w:szCs w:val="24"/>
          <w:lang w:val="sq-AL"/>
        </w:rPr>
        <w:t>年</w:t>
      </w:r>
      <w:r w:rsidRPr="00930AB0">
        <w:rPr>
          <w:snapToGrid w:val="0"/>
          <w:kern w:val="0"/>
          <w:sz w:val="28"/>
          <w:szCs w:val="24"/>
          <w:lang w:val="sq-AL"/>
        </w:rPr>
        <w:t>10</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669E614F"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《用电安全导则》（</w:t>
      </w:r>
      <w:r w:rsidRPr="00930AB0">
        <w:rPr>
          <w:snapToGrid w:val="0"/>
          <w:kern w:val="0"/>
          <w:sz w:val="28"/>
          <w:szCs w:val="24"/>
          <w:lang w:val="sq-AL"/>
        </w:rPr>
        <w:t>GB/T13869-2017</w:t>
      </w:r>
      <w:r w:rsidRPr="00930AB0">
        <w:rPr>
          <w:snapToGrid w:val="0"/>
          <w:kern w:val="0"/>
          <w:sz w:val="28"/>
          <w:szCs w:val="24"/>
          <w:lang w:val="sq-AL"/>
        </w:rPr>
        <w:t>，</w:t>
      </w:r>
      <w:r w:rsidRPr="00930AB0">
        <w:rPr>
          <w:snapToGrid w:val="0"/>
          <w:kern w:val="0"/>
          <w:sz w:val="28"/>
          <w:szCs w:val="24"/>
          <w:lang w:val="sq-AL"/>
        </w:rPr>
        <w:t>2018</w:t>
      </w:r>
      <w:r w:rsidRPr="00930AB0">
        <w:rPr>
          <w:snapToGrid w:val="0"/>
          <w:kern w:val="0"/>
          <w:sz w:val="28"/>
          <w:szCs w:val="24"/>
          <w:lang w:val="sq-AL"/>
        </w:rPr>
        <w:t>年</w:t>
      </w:r>
      <w:r w:rsidRPr="00930AB0">
        <w:rPr>
          <w:snapToGrid w:val="0"/>
          <w:kern w:val="0"/>
          <w:sz w:val="28"/>
          <w:szCs w:val="24"/>
          <w:lang w:val="sq-AL"/>
        </w:rPr>
        <w:t>7</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65080B6F"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《低压配电设计规范</w:t>
      </w:r>
      <w:bookmarkStart w:id="85" w:name="_Toc329007489"/>
      <w:r w:rsidRPr="00930AB0">
        <w:rPr>
          <w:snapToGrid w:val="0"/>
          <w:kern w:val="0"/>
          <w:sz w:val="28"/>
          <w:szCs w:val="24"/>
          <w:lang w:val="sq-AL"/>
        </w:rPr>
        <w:t>》（</w:t>
      </w:r>
      <w:r w:rsidRPr="00930AB0">
        <w:rPr>
          <w:snapToGrid w:val="0"/>
          <w:kern w:val="0"/>
          <w:sz w:val="28"/>
          <w:szCs w:val="24"/>
          <w:lang w:val="sq-AL"/>
        </w:rPr>
        <w:t>GB50054-</w:t>
      </w:r>
      <w:bookmarkEnd w:id="85"/>
      <w:r w:rsidRPr="00930AB0">
        <w:rPr>
          <w:snapToGrid w:val="0"/>
          <w:kern w:val="0"/>
          <w:sz w:val="28"/>
          <w:szCs w:val="24"/>
          <w:lang w:val="sq-AL"/>
        </w:rPr>
        <w:t>2011</w:t>
      </w:r>
      <w:r w:rsidRPr="00930AB0">
        <w:rPr>
          <w:snapToGrid w:val="0"/>
          <w:kern w:val="0"/>
          <w:sz w:val="28"/>
          <w:szCs w:val="24"/>
          <w:lang w:val="sq-AL"/>
        </w:rPr>
        <w:t>，</w:t>
      </w:r>
      <w:r w:rsidRPr="00930AB0">
        <w:rPr>
          <w:snapToGrid w:val="0"/>
          <w:kern w:val="0"/>
          <w:sz w:val="28"/>
          <w:szCs w:val="24"/>
          <w:lang w:val="sq-AL"/>
        </w:rPr>
        <w:t>2012</w:t>
      </w:r>
      <w:r w:rsidRPr="00930AB0">
        <w:rPr>
          <w:snapToGrid w:val="0"/>
          <w:kern w:val="0"/>
          <w:sz w:val="28"/>
          <w:szCs w:val="24"/>
          <w:lang w:val="sq-AL"/>
        </w:rPr>
        <w:t>年</w:t>
      </w:r>
      <w:r w:rsidRPr="00930AB0">
        <w:rPr>
          <w:snapToGrid w:val="0"/>
          <w:kern w:val="0"/>
          <w:sz w:val="28"/>
          <w:szCs w:val="24"/>
          <w:lang w:val="sq-AL"/>
        </w:rPr>
        <w:t>6</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00AB8535"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《工业企业总平面设计规范》（</w:t>
      </w:r>
      <w:r w:rsidRPr="00930AB0">
        <w:rPr>
          <w:snapToGrid w:val="0"/>
          <w:kern w:val="0"/>
          <w:sz w:val="28"/>
          <w:szCs w:val="24"/>
          <w:lang w:val="sq-AL"/>
        </w:rPr>
        <w:t>GB50187-2012</w:t>
      </w:r>
      <w:r w:rsidRPr="00930AB0">
        <w:rPr>
          <w:snapToGrid w:val="0"/>
          <w:kern w:val="0"/>
          <w:sz w:val="28"/>
          <w:szCs w:val="24"/>
          <w:lang w:val="sq-AL"/>
        </w:rPr>
        <w:t>，</w:t>
      </w:r>
      <w:r w:rsidRPr="00930AB0">
        <w:rPr>
          <w:snapToGrid w:val="0"/>
          <w:kern w:val="0"/>
          <w:sz w:val="28"/>
          <w:szCs w:val="24"/>
          <w:lang w:val="sq-AL"/>
        </w:rPr>
        <w:t>2012</w:t>
      </w:r>
      <w:r w:rsidRPr="00930AB0">
        <w:rPr>
          <w:snapToGrid w:val="0"/>
          <w:kern w:val="0"/>
          <w:sz w:val="28"/>
          <w:szCs w:val="24"/>
          <w:lang w:val="sq-AL"/>
        </w:rPr>
        <w:t>年</w:t>
      </w:r>
      <w:r w:rsidRPr="00930AB0">
        <w:rPr>
          <w:snapToGrid w:val="0"/>
          <w:kern w:val="0"/>
          <w:sz w:val="28"/>
          <w:szCs w:val="24"/>
          <w:lang w:val="sq-AL"/>
        </w:rPr>
        <w:t>8</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4F21FA99"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《非煤露天矿边坡工程技术规范》（</w:t>
      </w:r>
      <w:r w:rsidRPr="00930AB0">
        <w:rPr>
          <w:snapToGrid w:val="0"/>
          <w:kern w:val="0"/>
          <w:sz w:val="28"/>
          <w:szCs w:val="24"/>
          <w:lang w:val="sq-AL"/>
        </w:rPr>
        <w:t>GB51016-2014</w:t>
      </w:r>
      <w:r w:rsidRPr="00930AB0">
        <w:rPr>
          <w:snapToGrid w:val="0"/>
          <w:kern w:val="0"/>
          <w:sz w:val="28"/>
          <w:szCs w:val="24"/>
          <w:lang w:val="sq-AL"/>
        </w:rPr>
        <w:t>，</w:t>
      </w:r>
      <w:r w:rsidRPr="00930AB0">
        <w:rPr>
          <w:snapToGrid w:val="0"/>
          <w:kern w:val="0"/>
          <w:sz w:val="28"/>
          <w:szCs w:val="24"/>
          <w:lang w:val="sq-AL"/>
        </w:rPr>
        <w:t>2015</w:t>
      </w:r>
      <w:r w:rsidRPr="00930AB0">
        <w:rPr>
          <w:snapToGrid w:val="0"/>
          <w:kern w:val="0"/>
          <w:sz w:val="28"/>
          <w:szCs w:val="24"/>
          <w:lang w:val="sq-AL"/>
        </w:rPr>
        <w:t>年</w:t>
      </w:r>
      <w:r w:rsidRPr="00930AB0">
        <w:rPr>
          <w:snapToGrid w:val="0"/>
          <w:kern w:val="0"/>
          <w:sz w:val="28"/>
          <w:szCs w:val="24"/>
          <w:lang w:val="sq-AL"/>
        </w:rPr>
        <w:t>5</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6597B033"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《金属露天矿工程施工及验收标准》（</w:t>
      </w:r>
      <w:r w:rsidRPr="00930AB0">
        <w:rPr>
          <w:snapToGrid w:val="0"/>
          <w:kern w:val="0"/>
          <w:sz w:val="28"/>
          <w:szCs w:val="24"/>
          <w:lang w:val="sq-AL"/>
        </w:rPr>
        <w:t>GB/T51360-2019</w:t>
      </w:r>
      <w:r w:rsidRPr="00930AB0">
        <w:rPr>
          <w:snapToGrid w:val="0"/>
          <w:kern w:val="0"/>
          <w:sz w:val="28"/>
          <w:szCs w:val="24"/>
          <w:lang w:val="sq-AL"/>
        </w:rPr>
        <w:t>，</w:t>
      </w:r>
      <w:r w:rsidRPr="00930AB0">
        <w:rPr>
          <w:snapToGrid w:val="0"/>
          <w:kern w:val="0"/>
          <w:sz w:val="28"/>
          <w:szCs w:val="24"/>
          <w:lang w:val="sq-AL"/>
        </w:rPr>
        <w:t>2020</w:t>
      </w:r>
      <w:r w:rsidRPr="00930AB0">
        <w:rPr>
          <w:snapToGrid w:val="0"/>
          <w:kern w:val="0"/>
          <w:sz w:val="28"/>
          <w:szCs w:val="24"/>
          <w:lang w:val="sq-AL"/>
        </w:rPr>
        <w:t>年</w:t>
      </w:r>
      <w:r w:rsidRPr="00930AB0">
        <w:rPr>
          <w:snapToGrid w:val="0"/>
          <w:kern w:val="0"/>
          <w:sz w:val="28"/>
          <w:szCs w:val="24"/>
          <w:lang w:val="sq-AL"/>
        </w:rPr>
        <w:t>4</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074F7A0F"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lastRenderedPageBreak/>
        <w:t>《生产经营单位生产安全事故应急预案编制导则》（</w:t>
      </w:r>
      <w:r w:rsidRPr="00930AB0">
        <w:rPr>
          <w:snapToGrid w:val="0"/>
          <w:kern w:val="0"/>
          <w:sz w:val="28"/>
          <w:szCs w:val="24"/>
          <w:lang w:val="sq-AL"/>
        </w:rPr>
        <w:t>GB/T 29639-2020</w:t>
      </w:r>
      <w:r w:rsidRPr="00930AB0">
        <w:rPr>
          <w:snapToGrid w:val="0"/>
          <w:kern w:val="0"/>
          <w:sz w:val="28"/>
          <w:szCs w:val="24"/>
          <w:lang w:val="sq-AL"/>
        </w:rPr>
        <w:t>，</w:t>
      </w:r>
      <w:r w:rsidRPr="00930AB0">
        <w:rPr>
          <w:snapToGrid w:val="0"/>
          <w:kern w:val="0"/>
          <w:sz w:val="28"/>
          <w:szCs w:val="24"/>
          <w:lang w:val="sq-AL"/>
        </w:rPr>
        <w:t>2021</w:t>
      </w:r>
      <w:r w:rsidRPr="00930AB0">
        <w:rPr>
          <w:snapToGrid w:val="0"/>
          <w:kern w:val="0"/>
          <w:sz w:val="28"/>
          <w:szCs w:val="24"/>
          <w:lang w:val="sq-AL"/>
        </w:rPr>
        <w:t>年</w:t>
      </w:r>
      <w:r w:rsidRPr="00930AB0">
        <w:rPr>
          <w:snapToGrid w:val="0"/>
          <w:kern w:val="0"/>
          <w:sz w:val="28"/>
          <w:szCs w:val="24"/>
          <w:lang w:val="sq-AL"/>
        </w:rPr>
        <w:t>04</w:t>
      </w:r>
      <w:r w:rsidRPr="00930AB0">
        <w:rPr>
          <w:snapToGrid w:val="0"/>
          <w:kern w:val="0"/>
          <w:sz w:val="28"/>
          <w:szCs w:val="24"/>
          <w:lang w:val="sq-AL"/>
        </w:rPr>
        <w:t>月</w:t>
      </w:r>
      <w:r w:rsidRPr="00930AB0">
        <w:rPr>
          <w:snapToGrid w:val="0"/>
          <w:kern w:val="0"/>
          <w:sz w:val="28"/>
          <w:szCs w:val="24"/>
          <w:lang w:val="sq-AL"/>
        </w:rPr>
        <w:t>01</w:t>
      </w:r>
      <w:r w:rsidRPr="00930AB0">
        <w:rPr>
          <w:snapToGrid w:val="0"/>
          <w:kern w:val="0"/>
          <w:sz w:val="28"/>
          <w:szCs w:val="24"/>
          <w:lang w:val="sq-AL"/>
        </w:rPr>
        <w:t>日）；</w:t>
      </w:r>
    </w:p>
    <w:p w14:paraId="0F0A49A6"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《矿区水文地质工程地质勘查规范》（</w:t>
      </w:r>
      <w:r w:rsidRPr="00930AB0">
        <w:rPr>
          <w:snapToGrid w:val="0"/>
          <w:kern w:val="0"/>
          <w:sz w:val="28"/>
          <w:szCs w:val="24"/>
          <w:lang w:val="sq-AL"/>
        </w:rPr>
        <w:t>GB/T12719-2021</w:t>
      </w:r>
      <w:r w:rsidRPr="00930AB0">
        <w:rPr>
          <w:snapToGrid w:val="0"/>
          <w:kern w:val="0"/>
          <w:sz w:val="28"/>
          <w:szCs w:val="24"/>
          <w:lang w:val="sq-AL"/>
        </w:rPr>
        <w:t>，</w:t>
      </w:r>
      <w:r w:rsidRPr="00930AB0">
        <w:rPr>
          <w:snapToGrid w:val="0"/>
          <w:kern w:val="0"/>
          <w:sz w:val="28"/>
          <w:szCs w:val="24"/>
          <w:lang w:val="sq-AL"/>
        </w:rPr>
        <w:t>2021</w:t>
      </w:r>
      <w:r w:rsidRPr="00930AB0">
        <w:rPr>
          <w:snapToGrid w:val="0"/>
          <w:kern w:val="0"/>
          <w:sz w:val="28"/>
          <w:szCs w:val="24"/>
          <w:lang w:val="sq-AL"/>
        </w:rPr>
        <w:t>年</w:t>
      </w:r>
      <w:r w:rsidRPr="00930AB0">
        <w:rPr>
          <w:snapToGrid w:val="0"/>
          <w:kern w:val="0"/>
          <w:sz w:val="28"/>
          <w:szCs w:val="24"/>
          <w:lang w:val="sq-AL"/>
        </w:rPr>
        <w:t>12</w:t>
      </w:r>
      <w:r w:rsidRPr="00930AB0">
        <w:rPr>
          <w:snapToGrid w:val="0"/>
          <w:kern w:val="0"/>
          <w:sz w:val="28"/>
          <w:szCs w:val="24"/>
          <w:lang w:val="sq-AL"/>
        </w:rPr>
        <w:t>月</w:t>
      </w:r>
      <w:r w:rsidRPr="00930AB0">
        <w:rPr>
          <w:snapToGrid w:val="0"/>
          <w:kern w:val="0"/>
          <w:sz w:val="28"/>
          <w:szCs w:val="24"/>
          <w:lang w:val="sq-AL"/>
        </w:rPr>
        <w:t>01</w:t>
      </w:r>
      <w:r w:rsidRPr="00930AB0">
        <w:rPr>
          <w:snapToGrid w:val="0"/>
          <w:kern w:val="0"/>
          <w:sz w:val="28"/>
          <w:szCs w:val="24"/>
          <w:lang w:val="sq-AL"/>
        </w:rPr>
        <w:t>日）；</w:t>
      </w:r>
    </w:p>
    <w:p w14:paraId="18B821A0"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《建筑设计防火规范》（</w:t>
      </w:r>
      <w:r w:rsidRPr="00930AB0">
        <w:rPr>
          <w:snapToGrid w:val="0"/>
          <w:kern w:val="0"/>
          <w:sz w:val="28"/>
          <w:szCs w:val="24"/>
          <w:lang w:val="sq-AL"/>
        </w:rPr>
        <w:t>GB50016-2014[2018</w:t>
      </w:r>
      <w:r w:rsidRPr="00930AB0">
        <w:rPr>
          <w:snapToGrid w:val="0"/>
          <w:kern w:val="0"/>
          <w:sz w:val="28"/>
          <w:szCs w:val="24"/>
          <w:lang w:val="sq-AL"/>
        </w:rPr>
        <w:t>版</w:t>
      </w:r>
      <w:r w:rsidRPr="00930AB0">
        <w:rPr>
          <w:snapToGrid w:val="0"/>
          <w:kern w:val="0"/>
          <w:sz w:val="28"/>
          <w:szCs w:val="24"/>
          <w:lang w:val="sq-AL"/>
        </w:rPr>
        <w:t>]</w:t>
      </w:r>
      <w:r w:rsidRPr="00930AB0">
        <w:rPr>
          <w:snapToGrid w:val="0"/>
          <w:kern w:val="0"/>
          <w:sz w:val="28"/>
          <w:szCs w:val="24"/>
          <w:lang w:val="sq-AL"/>
        </w:rPr>
        <w:t>，</w:t>
      </w:r>
      <w:r w:rsidRPr="00930AB0">
        <w:rPr>
          <w:snapToGrid w:val="0"/>
          <w:kern w:val="0"/>
          <w:sz w:val="28"/>
          <w:szCs w:val="24"/>
          <w:lang w:val="sq-AL"/>
        </w:rPr>
        <w:t>2018</w:t>
      </w:r>
      <w:r w:rsidRPr="00930AB0">
        <w:rPr>
          <w:snapToGrid w:val="0"/>
          <w:kern w:val="0"/>
          <w:sz w:val="28"/>
          <w:szCs w:val="24"/>
          <w:lang w:val="sq-AL"/>
        </w:rPr>
        <w:t>年</w:t>
      </w:r>
      <w:r w:rsidRPr="00930AB0">
        <w:rPr>
          <w:snapToGrid w:val="0"/>
          <w:kern w:val="0"/>
          <w:sz w:val="28"/>
          <w:szCs w:val="24"/>
          <w:lang w:val="sq-AL"/>
        </w:rPr>
        <w:t>10</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6AEEB311"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《建筑防火通用规范》（</w:t>
      </w:r>
      <w:r w:rsidRPr="00930AB0">
        <w:rPr>
          <w:snapToGrid w:val="0"/>
          <w:kern w:val="0"/>
          <w:sz w:val="28"/>
          <w:szCs w:val="24"/>
          <w:lang w:val="sq-AL"/>
        </w:rPr>
        <w:t>GB55037-2022</w:t>
      </w:r>
      <w:r w:rsidRPr="00930AB0">
        <w:rPr>
          <w:snapToGrid w:val="0"/>
          <w:kern w:val="0"/>
          <w:sz w:val="28"/>
          <w:szCs w:val="24"/>
          <w:lang w:val="sq-AL"/>
        </w:rPr>
        <w:t>，</w:t>
      </w:r>
      <w:r w:rsidRPr="00930AB0">
        <w:rPr>
          <w:snapToGrid w:val="0"/>
          <w:kern w:val="0"/>
          <w:sz w:val="28"/>
          <w:szCs w:val="24"/>
          <w:lang w:val="sq-AL"/>
        </w:rPr>
        <w:t>2023</w:t>
      </w:r>
      <w:r w:rsidRPr="00930AB0">
        <w:rPr>
          <w:snapToGrid w:val="0"/>
          <w:kern w:val="0"/>
          <w:sz w:val="28"/>
          <w:szCs w:val="24"/>
          <w:lang w:val="sq-AL"/>
        </w:rPr>
        <w:t>年</w:t>
      </w:r>
      <w:r w:rsidRPr="00930AB0">
        <w:rPr>
          <w:snapToGrid w:val="0"/>
          <w:kern w:val="0"/>
          <w:sz w:val="28"/>
          <w:szCs w:val="24"/>
          <w:lang w:val="sq-AL"/>
        </w:rPr>
        <w:t>6</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7726EF81"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《金属非金属露天矿山在用矿用自卸汽车安全检验规范》（</w:t>
      </w:r>
      <w:r w:rsidRPr="00930AB0">
        <w:rPr>
          <w:snapToGrid w:val="0"/>
          <w:kern w:val="0"/>
          <w:sz w:val="28"/>
          <w:szCs w:val="24"/>
          <w:lang w:val="sq-AL"/>
        </w:rPr>
        <w:t>AQ2027-2010</w:t>
      </w:r>
      <w:r w:rsidRPr="00930AB0">
        <w:rPr>
          <w:snapToGrid w:val="0"/>
          <w:kern w:val="0"/>
          <w:sz w:val="28"/>
          <w:szCs w:val="24"/>
          <w:lang w:val="sq-AL"/>
        </w:rPr>
        <w:t>，自</w:t>
      </w:r>
      <w:r w:rsidRPr="00930AB0">
        <w:rPr>
          <w:snapToGrid w:val="0"/>
          <w:kern w:val="0"/>
          <w:sz w:val="28"/>
          <w:szCs w:val="24"/>
          <w:lang w:val="sq-AL"/>
        </w:rPr>
        <w:t>2011</w:t>
      </w:r>
      <w:r w:rsidRPr="00930AB0">
        <w:rPr>
          <w:snapToGrid w:val="0"/>
          <w:kern w:val="0"/>
          <w:sz w:val="28"/>
          <w:szCs w:val="24"/>
          <w:lang w:val="sq-AL"/>
        </w:rPr>
        <w:t>年</w:t>
      </w:r>
      <w:r w:rsidRPr="00930AB0">
        <w:rPr>
          <w:snapToGrid w:val="0"/>
          <w:kern w:val="0"/>
          <w:sz w:val="28"/>
          <w:szCs w:val="24"/>
          <w:lang w:val="sq-AL"/>
        </w:rPr>
        <w:t>5</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2BBF2765"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《金属非金属矿山在用空气压缩机安全检验规范第</w:t>
      </w:r>
      <w:r w:rsidRPr="00930AB0">
        <w:rPr>
          <w:snapToGrid w:val="0"/>
          <w:kern w:val="0"/>
          <w:sz w:val="28"/>
          <w:szCs w:val="24"/>
          <w:lang w:val="sq-AL"/>
        </w:rPr>
        <w:t>2</w:t>
      </w:r>
      <w:r w:rsidRPr="00930AB0">
        <w:rPr>
          <w:snapToGrid w:val="0"/>
          <w:kern w:val="0"/>
          <w:sz w:val="28"/>
          <w:szCs w:val="24"/>
          <w:lang w:val="sq-AL"/>
        </w:rPr>
        <w:t>部分：移动式空气压缩机》（</w:t>
      </w:r>
      <w:r w:rsidRPr="00930AB0">
        <w:rPr>
          <w:snapToGrid w:val="0"/>
          <w:kern w:val="0"/>
          <w:sz w:val="28"/>
          <w:szCs w:val="24"/>
          <w:lang w:val="sq-AL"/>
        </w:rPr>
        <w:t>AQ2056-2016</w:t>
      </w:r>
      <w:r w:rsidRPr="00930AB0">
        <w:rPr>
          <w:snapToGrid w:val="0"/>
          <w:kern w:val="0"/>
          <w:sz w:val="28"/>
          <w:szCs w:val="24"/>
          <w:lang w:val="sq-AL"/>
        </w:rPr>
        <w:t>，自</w:t>
      </w:r>
      <w:r w:rsidRPr="00930AB0">
        <w:rPr>
          <w:snapToGrid w:val="0"/>
          <w:kern w:val="0"/>
          <w:sz w:val="28"/>
          <w:szCs w:val="24"/>
          <w:lang w:val="sq-AL"/>
        </w:rPr>
        <w:t>2017</w:t>
      </w:r>
      <w:r w:rsidRPr="00930AB0">
        <w:rPr>
          <w:snapToGrid w:val="0"/>
          <w:kern w:val="0"/>
          <w:sz w:val="28"/>
          <w:szCs w:val="24"/>
          <w:lang w:val="sq-AL"/>
        </w:rPr>
        <w:t>年</w:t>
      </w:r>
      <w:r w:rsidRPr="00930AB0">
        <w:rPr>
          <w:snapToGrid w:val="0"/>
          <w:kern w:val="0"/>
          <w:sz w:val="28"/>
          <w:szCs w:val="24"/>
          <w:lang w:val="sq-AL"/>
        </w:rPr>
        <w:t>3</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5F570729"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《金属非金属露天矿山高陡边坡安全监测技术规范》（</w:t>
      </w:r>
      <w:r w:rsidRPr="00930AB0">
        <w:rPr>
          <w:snapToGrid w:val="0"/>
          <w:kern w:val="0"/>
          <w:sz w:val="28"/>
          <w:szCs w:val="24"/>
          <w:lang w:val="sq-AL"/>
        </w:rPr>
        <w:t>AQ/T2063-2018</w:t>
      </w:r>
      <w:r w:rsidRPr="00930AB0">
        <w:rPr>
          <w:snapToGrid w:val="0"/>
          <w:kern w:val="0"/>
          <w:sz w:val="28"/>
          <w:szCs w:val="24"/>
          <w:lang w:val="sq-AL"/>
        </w:rPr>
        <w:t>，自</w:t>
      </w:r>
      <w:r w:rsidRPr="00930AB0">
        <w:rPr>
          <w:snapToGrid w:val="0"/>
          <w:kern w:val="0"/>
          <w:sz w:val="28"/>
          <w:szCs w:val="24"/>
          <w:lang w:val="sq-AL"/>
        </w:rPr>
        <w:t>2018</w:t>
      </w:r>
      <w:r w:rsidRPr="00930AB0">
        <w:rPr>
          <w:snapToGrid w:val="0"/>
          <w:kern w:val="0"/>
          <w:sz w:val="28"/>
          <w:szCs w:val="24"/>
          <w:lang w:val="sq-AL"/>
        </w:rPr>
        <w:t>年</w:t>
      </w:r>
      <w:r w:rsidRPr="00930AB0">
        <w:rPr>
          <w:snapToGrid w:val="0"/>
          <w:kern w:val="0"/>
          <w:sz w:val="28"/>
          <w:szCs w:val="24"/>
          <w:lang w:val="sq-AL"/>
        </w:rPr>
        <w:t>12</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28BA95F3"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《金属非金属矿山在用设备设施安全检测检验目录》（</w:t>
      </w:r>
      <w:r w:rsidRPr="00930AB0">
        <w:rPr>
          <w:snapToGrid w:val="0"/>
          <w:kern w:val="0"/>
          <w:sz w:val="28"/>
          <w:szCs w:val="24"/>
          <w:lang w:val="sq-AL"/>
        </w:rPr>
        <w:t>AQ∕T2075-2019</w:t>
      </w:r>
      <w:r w:rsidRPr="00930AB0">
        <w:rPr>
          <w:snapToGrid w:val="0"/>
          <w:kern w:val="0"/>
          <w:sz w:val="28"/>
          <w:szCs w:val="24"/>
          <w:lang w:val="sq-AL"/>
        </w:rPr>
        <w:t>，自</w:t>
      </w:r>
      <w:r w:rsidRPr="00930AB0">
        <w:rPr>
          <w:snapToGrid w:val="0"/>
          <w:kern w:val="0"/>
          <w:sz w:val="28"/>
          <w:szCs w:val="24"/>
          <w:lang w:val="sq-AL"/>
        </w:rPr>
        <w:t>2020</w:t>
      </w:r>
      <w:r w:rsidRPr="00930AB0">
        <w:rPr>
          <w:snapToGrid w:val="0"/>
          <w:kern w:val="0"/>
          <w:sz w:val="28"/>
          <w:szCs w:val="24"/>
          <w:lang w:val="sq-AL"/>
        </w:rPr>
        <w:t>年</w:t>
      </w:r>
      <w:r w:rsidRPr="00930AB0">
        <w:rPr>
          <w:snapToGrid w:val="0"/>
          <w:kern w:val="0"/>
          <w:sz w:val="28"/>
          <w:szCs w:val="24"/>
          <w:lang w:val="sq-AL"/>
        </w:rPr>
        <w:t>2</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19174DE4"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《矿产资源储量规模划分标准》（</w:t>
      </w:r>
      <w:r w:rsidRPr="00930AB0">
        <w:rPr>
          <w:snapToGrid w:val="0"/>
          <w:kern w:val="0"/>
          <w:sz w:val="28"/>
          <w:szCs w:val="24"/>
          <w:lang w:val="sq-AL"/>
        </w:rPr>
        <w:t>DZ/T0400-2022</w:t>
      </w:r>
      <w:r w:rsidRPr="00930AB0">
        <w:rPr>
          <w:snapToGrid w:val="0"/>
          <w:kern w:val="0"/>
          <w:sz w:val="28"/>
          <w:szCs w:val="24"/>
          <w:lang w:val="sq-AL"/>
        </w:rPr>
        <w:t>，</w:t>
      </w:r>
      <w:r w:rsidRPr="00930AB0">
        <w:rPr>
          <w:snapToGrid w:val="0"/>
          <w:kern w:val="0"/>
          <w:sz w:val="28"/>
          <w:szCs w:val="24"/>
          <w:lang w:val="sq-AL"/>
        </w:rPr>
        <w:t>2022</w:t>
      </w:r>
      <w:r w:rsidRPr="00930AB0">
        <w:rPr>
          <w:snapToGrid w:val="0"/>
          <w:kern w:val="0"/>
          <w:sz w:val="28"/>
          <w:szCs w:val="24"/>
          <w:lang w:val="sq-AL"/>
        </w:rPr>
        <w:t>年</w:t>
      </w:r>
      <w:r w:rsidRPr="00930AB0">
        <w:rPr>
          <w:snapToGrid w:val="0"/>
          <w:kern w:val="0"/>
          <w:sz w:val="28"/>
          <w:szCs w:val="24"/>
          <w:lang w:val="sq-AL"/>
        </w:rPr>
        <w:t>11</w:t>
      </w:r>
      <w:r w:rsidRPr="00930AB0">
        <w:rPr>
          <w:snapToGrid w:val="0"/>
          <w:kern w:val="0"/>
          <w:sz w:val="28"/>
          <w:szCs w:val="24"/>
          <w:lang w:val="sq-AL"/>
        </w:rPr>
        <w:t>月</w:t>
      </w:r>
      <w:r w:rsidRPr="00930AB0">
        <w:rPr>
          <w:snapToGrid w:val="0"/>
          <w:kern w:val="0"/>
          <w:sz w:val="28"/>
          <w:szCs w:val="24"/>
          <w:lang w:val="sq-AL"/>
        </w:rPr>
        <w:t>01</w:t>
      </w:r>
      <w:r w:rsidRPr="00930AB0">
        <w:rPr>
          <w:snapToGrid w:val="0"/>
          <w:kern w:val="0"/>
          <w:sz w:val="28"/>
          <w:szCs w:val="24"/>
          <w:lang w:val="sq-AL"/>
        </w:rPr>
        <w:t>日实施）；</w:t>
      </w:r>
    </w:p>
    <w:p w14:paraId="2E13E9AA"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《安全评价通则》（</w:t>
      </w:r>
      <w:r w:rsidRPr="00930AB0">
        <w:rPr>
          <w:snapToGrid w:val="0"/>
          <w:kern w:val="0"/>
          <w:sz w:val="28"/>
          <w:szCs w:val="24"/>
          <w:lang w:val="sq-AL"/>
        </w:rPr>
        <w:t>AQ8001-2007</w:t>
      </w:r>
      <w:r w:rsidRPr="00930AB0">
        <w:rPr>
          <w:snapToGrid w:val="0"/>
          <w:kern w:val="0"/>
          <w:sz w:val="28"/>
          <w:szCs w:val="24"/>
          <w:lang w:val="sq-AL"/>
        </w:rPr>
        <w:t>，</w:t>
      </w:r>
      <w:r w:rsidRPr="00930AB0">
        <w:rPr>
          <w:snapToGrid w:val="0"/>
          <w:kern w:val="0"/>
          <w:sz w:val="28"/>
          <w:szCs w:val="24"/>
          <w:lang w:val="sq-AL"/>
        </w:rPr>
        <w:t>2007</w:t>
      </w:r>
      <w:r w:rsidRPr="00930AB0">
        <w:rPr>
          <w:snapToGrid w:val="0"/>
          <w:kern w:val="0"/>
          <w:sz w:val="28"/>
          <w:szCs w:val="24"/>
          <w:lang w:val="sq-AL"/>
        </w:rPr>
        <w:t>年</w:t>
      </w:r>
      <w:r w:rsidRPr="00930AB0">
        <w:rPr>
          <w:snapToGrid w:val="0"/>
          <w:kern w:val="0"/>
          <w:sz w:val="28"/>
          <w:szCs w:val="24"/>
          <w:lang w:val="sq-AL"/>
        </w:rPr>
        <w:t>4</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4CF7DD53" w14:textId="77777777" w:rsidR="00B0385E" w:rsidRPr="00930AB0" w:rsidRDefault="00000000">
      <w:pPr>
        <w:pStyle w:val="aff9"/>
        <w:numPr>
          <w:ilvl w:val="0"/>
          <w:numId w:val="7"/>
        </w:numPr>
        <w:spacing w:line="360" w:lineRule="auto"/>
        <w:ind w:firstLine="560"/>
        <w:rPr>
          <w:snapToGrid w:val="0"/>
          <w:kern w:val="0"/>
          <w:sz w:val="28"/>
          <w:szCs w:val="24"/>
          <w:lang w:val="sq-AL"/>
        </w:rPr>
      </w:pPr>
      <w:r w:rsidRPr="00930AB0">
        <w:rPr>
          <w:snapToGrid w:val="0"/>
          <w:kern w:val="0"/>
          <w:sz w:val="28"/>
          <w:szCs w:val="24"/>
          <w:lang w:val="sq-AL"/>
        </w:rPr>
        <w:t>《安全预评价导则》（</w:t>
      </w:r>
      <w:r w:rsidRPr="00930AB0">
        <w:rPr>
          <w:snapToGrid w:val="0"/>
          <w:kern w:val="0"/>
          <w:sz w:val="28"/>
          <w:szCs w:val="24"/>
          <w:lang w:val="sq-AL"/>
        </w:rPr>
        <w:t>AQ8002-2007</w:t>
      </w:r>
      <w:r w:rsidRPr="00930AB0">
        <w:rPr>
          <w:snapToGrid w:val="0"/>
          <w:kern w:val="0"/>
          <w:sz w:val="28"/>
          <w:szCs w:val="24"/>
          <w:lang w:val="sq-AL"/>
        </w:rPr>
        <w:t>，</w:t>
      </w:r>
      <w:r w:rsidRPr="00930AB0">
        <w:rPr>
          <w:snapToGrid w:val="0"/>
          <w:kern w:val="0"/>
          <w:sz w:val="28"/>
          <w:szCs w:val="24"/>
          <w:lang w:val="sq-AL"/>
        </w:rPr>
        <w:t>2007</w:t>
      </w:r>
      <w:r w:rsidRPr="00930AB0">
        <w:rPr>
          <w:snapToGrid w:val="0"/>
          <w:kern w:val="0"/>
          <w:sz w:val="28"/>
          <w:szCs w:val="24"/>
          <w:lang w:val="sq-AL"/>
        </w:rPr>
        <w:t>年</w:t>
      </w:r>
      <w:r w:rsidRPr="00930AB0">
        <w:rPr>
          <w:snapToGrid w:val="0"/>
          <w:kern w:val="0"/>
          <w:sz w:val="28"/>
          <w:szCs w:val="24"/>
          <w:lang w:val="sq-AL"/>
        </w:rPr>
        <w:t>4</w:t>
      </w:r>
      <w:r w:rsidRPr="00930AB0">
        <w:rPr>
          <w:snapToGrid w:val="0"/>
          <w:kern w:val="0"/>
          <w:sz w:val="28"/>
          <w:szCs w:val="24"/>
          <w:lang w:val="sq-AL"/>
        </w:rPr>
        <w:t>月</w:t>
      </w:r>
      <w:r w:rsidRPr="00930AB0">
        <w:rPr>
          <w:snapToGrid w:val="0"/>
          <w:kern w:val="0"/>
          <w:sz w:val="28"/>
          <w:szCs w:val="24"/>
          <w:lang w:val="sq-AL"/>
        </w:rPr>
        <w:t>1</w:t>
      </w:r>
      <w:r w:rsidRPr="00930AB0">
        <w:rPr>
          <w:snapToGrid w:val="0"/>
          <w:kern w:val="0"/>
          <w:sz w:val="28"/>
          <w:szCs w:val="24"/>
          <w:lang w:val="sq-AL"/>
        </w:rPr>
        <w:t>日）。</w:t>
      </w:r>
    </w:p>
    <w:p w14:paraId="5BF28654" w14:textId="77777777" w:rsidR="00B0385E" w:rsidRPr="00930AB0" w:rsidRDefault="00000000">
      <w:pPr>
        <w:pStyle w:val="3"/>
        <w:keepNext w:val="0"/>
        <w:keepLines w:val="0"/>
        <w:spacing w:before="0" w:after="0" w:line="360" w:lineRule="auto"/>
        <w:ind w:firstLineChars="200" w:firstLine="562"/>
        <w:rPr>
          <w:sz w:val="28"/>
          <w:szCs w:val="28"/>
        </w:rPr>
      </w:pPr>
      <w:bookmarkStart w:id="86" w:name="_Toc1903"/>
      <w:r w:rsidRPr="00930AB0">
        <w:rPr>
          <w:sz w:val="28"/>
          <w:szCs w:val="28"/>
        </w:rPr>
        <w:t>1.2.3</w:t>
      </w:r>
      <w:r w:rsidRPr="00930AB0">
        <w:rPr>
          <w:sz w:val="28"/>
          <w:szCs w:val="28"/>
        </w:rPr>
        <w:t>建设项目合法性文件</w:t>
      </w:r>
      <w:bookmarkEnd w:id="86"/>
    </w:p>
    <w:p w14:paraId="72D594C7" w14:textId="77777777" w:rsidR="00B0385E" w:rsidRPr="00930AB0" w:rsidRDefault="00000000">
      <w:pPr>
        <w:numPr>
          <w:ilvl w:val="0"/>
          <w:numId w:val="8"/>
        </w:numPr>
        <w:tabs>
          <w:tab w:val="left" w:pos="643"/>
          <w:tab w:val="left" w:pos="728"/>
          <w:tab w:val="left" w:pos="840"/>
          <w:tab w:val="left" w:pos="976"/>
        </w:tabs>
        <w:spacing w:line="360" w:lineRule="auto"/>
        <w:ind w:firstLineChars="200" w:firstLine="560"/>
        <w:jc w:val="left"/>
        <w:rPr>
          <w:snapToGrid w:val="0"/>
          <w:kern w:val="0"/>
          <w:sz w:val="28"/>
          <w:szCs w:val="28"/>
        </w:rPr>
      </w:pPr>
      <w:r w:rsidRPr="00930AB0">
        <w:rPr>
          <w:snapToGrid w:val="0"/>
          <w:kern w:val="0"/>
          <w:sz w:val="28"/>
          <w:szCs w:val="28"/>
        </w:rPr>
        <w:t>营业执照（统一社会信用代码：</w:t>
      </w:r>
      <w:r w:rsidRPr="00930AB0">
        <w:rPr>
          <w:snapToGrid w:val="0"/>
          <w:kern w:val="0"/>
          <w:sz w:val="28"/>
          <w:szCs w:val="28"/>
        </w:rPr>
        <w:t>91530724091301406F</w:t>
      </w:r>
      <w:r w:rsidRPr="00930AB0">
        <w:rPr>
          <w:snapToGrid w:val="0"/>
          <w:kern w:val="0"/>
          <w:sz w:val="28"/>
          <w:szCs w:val="28"/>
        </w:rPr>
        <w:t>）；</w:t>
      </w:r>
    </w:p>
    <w:p w14:paraId="19146BB6" w14:textId="77777777" w:rsidR="00B0385E" w:rsidRPr="00930AB0" w:rsidRDefault="00000000">
      <w:pPr>
        <w:numPr>
          <w:ilvl w:val="0"/>
          <w:numId w:val="8"/>
        </w:numPr>
        <w:tabs>
          <w:tab w:val="left" w:pos="643"/>
          <w:tab w:val="left" w:pos="728"/>
          <w:tab w:val="left" w:pos="840"/>
          <w:tab w:val="left" w:pos="976"/>
        </w:tabs>
        <w:spacing w:line="360" w:lineRule="auto"/>
        <w:ind w:firstLineChars="200" w:firstLine="560"/>
        <w:jc w:val="left"/>
        <w:rPr>
          <w:snapToGrid w:val="0"/>
          <w:kern w:val="0"/>
          <w:sz w:val="28"/>
          <w:szCs w:val="28"/>
        </w:rPr>
      </w:pPr>
      <w:r w:rsidRPr="00930AB0">
        <w:rPr>
          <w:snapToGrid w:val="0"/>
          <w:kern w:val="0"/>
          <w:sz w:val="28"/>
          <w:szCs w:val="28"/>
        </w:rPr>
        <w:t>采矿许可证（证号：</w:t>
      </w:r>
      <w:r w:rsidRPr="00930AB0">
        <w:rPr>
          <w:sz w:val="28"/>
          <w:szCs w:val="28"/>
        </w:rPr>
        <w:t>C5307242014047130133551</w:t>
      </w:r>
      <w:r w:rsidRPr="00930AB0">
        <w:rPr>
          <w:snapToGrid w:val="0"/>
          <w:kern w:val="0"/>
          <w:sz w:val="28"/>
          <w:szCs w:val="28"/>
        </w:rPr>
        <w:t>）；</w:t>
      </w:r>
    </w:p>
    <w:p w14:paraId="3F74DF43" w14:textId="2C396AC5" w:rsidR="00B0385E" w:rsidRPr="00CA0D7D" w:rsidRDefault="00000000">
      <w:pPr>
        <w:numPr>
          <w:ilvl w:val="0"/>
          <w:numId w:val="8"/>
        </w:numPr>
        <w:tabs>
          <w:tab w:val="left" w:pos="643"/>
          <w:tab w:val="left" w:pos="728"/>
          <w:tab w:val="left" w:pos="840"/>
          <w:tab w:val="left" w:pos="976"/>
        </w:tabs>
        <w:spacing w:line="360" w:lineRule="auto"/>
        <w:ind w:firstLineChars="200" w:firstLine="560"/>
        <w:jc w:val="left"/>
        <w:rPr>
          <w:snapToGrid w:val="0"/>
          <w:kern w:val="0"/>
          <w:sz w:val="28"/>
          <w:szCs w:val="28"/>
        </w:rPr>
      </w:pPr>
      <w:r w:rsidRPr="00930AB0">
        <w:rPr>
          <w:sz w:val="28"/>
          <w:szCs w:val="28"/>
        </w:rPr>
        <w:t>《云南省宁蒗县跑马坪乡菜籽沟采石场建筑石料用灰岩矿地质勘查报告（</w:t>
      </w:r>
      <w:r w:rsidRPr="00930AB0">
        <w:rPr>
          <w:sz w:val="28"/>
          <w:szCs w:val="28"/>
        </w:rPr>
        <w:t>2020</w:t>
      </w:r>
      <w:r w:rsidRPr="00930AB0">
        <w:rPr>
          <w:sz w:val="28"/>
          <w:szCs w:val="28"/>
        </w:rPr>
        <w:t>年）》评审意见书（丽展华矿评储字（</w:t>
      </w:r>
      <w:r w:rsidRPr="00930AB0">
        <w:rPr>
          <w:sz w:val="28"/>
          <w:szCs w:val="28"/>
        </w:rPr>
        <w:t>2020</w:t>
      </w:r>
      <w:r w:rsidRPr="00930AB0">
        <w:rPr>
          <w:sz w:val="28"/>
          <w:szCs w:val="28"/>
        </w:rPr>
        <w:t>）</w:t>
      </w:r>
      <w:r w:rsidRPr="00930AB0">
        <w:rPr>
          <w:sz w:val="28"/>
          <w:szCs w:val="28"/>
        </w:rPr>
        <w:t>005</w:t>
      </w:r>
      <w:r w:rsidRPr="00930AB0">
        <w:rPr>
          <w:sz w:val="28"/>
          <w:szCs w:val="28"/>
        </w:rPr>
        <w:t>号</w:t>
      </w:r>
      <w:r w:rsidR="00C954D7">
        <w:rPr>
          <w:rFonts w:hint="eastAsia"/>
          <w:sz w:val="28"/>
          <w:szCs w:val="28"/>
        </w:rPr>
        <w:t>，</w:t>
      </w:r>
      <w:r w:rsidR="00C954D7">
        <w:rPr>
          <w:rFonts w:hint="eastAsia"/>
          <w:sz w:val="28"/>
          <w:szCs w:val="28"/>
        </w:rPr>
        <w:t>2020</w:t>
      </w:r>
      <w:r w:rsidR="00C954D7">
        <w:rPr>
          <w:rFonts w:hint="eastAsia"/>
          <w:sz w:val="28"/>
          <w:szCs w:val="28"/>
        </w:rPr>
        <w:t>年</w:t>
      </w:r>
      <w:r w:rsidR="00C954D7">
        <w:rPr>
          <w:rFonts w:hint="eastAsia"/>
          <w:sz w:val="28"/>
          <w:szCs w:val="28"/>
        </w:rPr>
        <w:t>3</w:t>
      </w:r>
      <w:r w:rsidR="00C954D7">
        <w:rPr>
          <w:rFonts w:hint="eastAsia"/>
          <w:sz w:val="28"/>
          <w:szCs w:val="28"/>
        </w:rPr>
        <w:t>月</w:t>
      </w:r>
      <w:r w:rsidRPr="00930AB0">
        <w:rPr>
          <w:sz w:val="28"/>
          <w:szCs w:val="28"/>
        </w:rPr>
        <w:t>）。</w:t>
      </w:r>
    </w:p>
    <w:p w14:paraId="3999489E" w14:textId="77777777" w:rsidR="00CA0D7D" w:rsidRPr="00930AB0" w:rsidRDefault="00CA0D7D" w:rsidP="00CA0D7D">
      <w:pPr>
        <w:tabs>
          <w:tab w:val="left" w:pos="643"/>
          <w:tab w:val="left" w:pos="728"/>
          <w:tab w:val="left" w:pos="840"/>
          <w:tab w:val="left" w:pos="976"/>
        </w:tabs>
        <w:spacing w:line="360" w:lineRule="auto"/>
        <w:ind w:left="560"/>
        <w:jc w:val="left"/>
        <w:rPr>
          <w:snapToGrid w:val="0"/>
          <w:kern w:val="0"/>
          <w:sz w:val="28"/>
          <w:szCs w:val="28"/>
        </w:rPr>
      </w:pPr>
    </w:p>
    <w:p w14:paraId="01A5E562" w14:textId="77777777" w:rsidR="00B0385E" w:rsidRPr="00930AB0" w:rsidRDefault="00000000">
      <w:pPr>
        <w:pStyle w:val="3"/>
        <w:keepNext w:val="0"/>
        <w:keepLines w:val="0"/>
        <w:spacing w:before="0" w:after="0" w:line="360" w:lineRule="auto"/>
        <w:ind w:firstLineChars="200" w:firstLine="562"/>
        <w:rPr>
          <w:sz w:val="28"/>
          <w:szCs w:val="28"/>
        </w:rPr>
      </w:pPr>
      <w:bookmarkStart w:id="87" w:name="_Toc13809"/>
      <w:bookmarkStart w:id="88" w:name="_Toc19278"/>
      <w:bookmarkStart w:id="89" w:name="_Toc16238657"/>
      <w:bookmarkStart w:id="90" w:name="_Toc1400"/>
      <w:r w:rsidRPr="00930AB0">
        <w:rPr>
          <w:sz w:val="28"/>
          <w:szCs w:val="28"/>
        </w:rPr>
        <w:lastRenderedPageBreak/>
        <w:t>1.2.</w:t>
      </w:r>
      <w:bookmarkStart w:id="91" w:name="_Toc167693751"/>
      <w:r w:rsidRPr="00930AB0">
        <w:rPr>
          <w:sz w:val="28"/>
          <w:szCs w:val="28"/>
        </w:rPr>
        <w:t>4</w:t>
      </w:r>
      <w:r w:rsidRPr="00930AB0">
        <w:rPr>
          <w:sz w:val="28"/>
          <w:szCs w:val="28"/>
        </w:rPr>
        <w:t>建设项目技术文件</w:t>
      </w:r>
      <w:bookmarkEnd w:id="87"/>
      <w:bookmarkEnd w:id="88"/>
      <w:bookmarkEnd w:id="89"/>
      <w:bookmarkEnd w:id="90"/>
      <w:bookmarkEnd w:id="91"/>
    </w:p>
    <w:p w14:paraId="545DA47C" w14:textId="77777777" w:rsidR="00B0385E" w:rsidRPr="00930AB0" w:rsidRDefault="00000000">
      <w:pPr>
        <w:numPr>
          <w:ilvl w:val="0"/>
          <w:numId w:val="9"/>
        </w:numPr>
        <w:tabs>
          <w:tab w:val="left" w:pos="643"/>
          <w:tab w:val="left" w:pos="728"/>
          <w:tab w:val="left" w:pos="840"/>
          <w:tab w:val="left" w:pos="976"/>
        </w:tabs>
        <w:spacing w:line="360" w:lineRule="auto"/>
        <w:ind w:firstLineChars="200" w:firstLine="560"/>
        <w:jc w:val="left"/>
        <w:rPr>
          <w:sz w:val="28"/>
          <w:szCs w:val="28"/>
        </w:rPr>
      </w:pPr>
      <w:r w:rsidRPr="00930AB0">
        <w:rPr>
          <w:sz w:val="28"/>
          <w:szCs w:val="28"/>
        </w:rPr>
        <w:t>《云南省宁蒗县跑马坪乡菜籽沟采石场建筑石料用灰岩矿地质勘查报告（</w:t>
      </w:r>
      <w:r w:rsidRPr="00930AB0">
        <w:rPr>
          <w:sz w:val="28"/>
          <w:szCs w:val="28"/>
        </w:rPr>
        <w:t>2020</w:t>
      </w:r>
      <w:r w:rsidRPr="00930AB0">
        <w:rPr>
          <w:sz w:val="28"/>
          <w:szCs w:val="28"/>
        </w:rPr>
        <w:t>年）》</w:t>
      </w:r>
      <w:r w:rsidRPr="00930AB0">
        <w:rPr>
          <w:sz w:val="28"/>
          <w:szCs w:val="28"/>
          <w:lang w:val="zh-CN"/>
        </w:rPr>
        <w:t>（</w:t>
      </w:r>
      <w:r w:rsidRPr="00930AB0">
        <w:rPr>
          <w:sz w:val="28"/>
          <w:szCs w:val="28"/>
        </w:rPr>
        <w:t>宁蒗县跑马坪菜籽沟沙石开发有限责任公司</w:t>
      </w:r>
      <w:r w:rsidRPr="00930AB0">
        <w:rPr>
          <w:sz w:val="28"/>
          <w:szCs w:val="28"/>
          <w:lang w:val="zh-CN"/>
        </w:rPr>
        <w:t>，</w:t>
      </w:r>
      <w:r w:rsidRPr="00930AB0">
        <w:rPr>
          <w:sz w:val="28"/>
          <w:szCs w:val="28"/>
          <w:lang w:val="zh-CN"/>
        </w:rPr>
        <w:t>20</w:t>
      </w:r>
      <w:r w:rsidRPr="00930AB0">
        <w:rPr>
          <w:sz w:val="28"/>
          <w:szCs w:val="28"/>
        </w:rPr>
        <w:t>20</w:t>
      </w:r>
      <w:r w:rsidRPr="00930AB0">
        <w:rPr>
          <w:sz w:val="28"/>
          <w:szCs w:val="28"/>
          <w:lang w:val="zh-CN"/>
        </w:rPr>
        <w:t>年</w:t>
      </w:r>
      <w:r w:rsidRPr="00930AB0">
        <w:rPr>
          <w:sz w:val="28"/>
          <w:szCs w:val="28"/>
        </w:rPr>
        <w:t>3</w:t>
      </w:r>
      <w:r w:rsidRPr="00930AB0">
        <w:rPr>
          <w:sz w:val="28"/>
          <w:szCs w:val="28"/>
          <w:lang w:val="zh-CN"/>
        </w:rPr>
        <w:t>月）</w:t>
      </w:r>
      <w:r w:rsidRPr="00930AB0">
        <w:rPr>
          <w:sz w:val="28"/>
          <w:szCs w:val="28"/>
        </w:rPr>
        <w:t>；</w:t>
      </w:r>
    </w:p>
    <w:p w14:paraId="277C189E" w14:textId="34246138" w:rsidR="00B0385E" w:rsidRPr="00930AB0" w:rsidRDefault="00000000">
      <w:pPr>
        <w:numPr>
          <w:ilvl w:val="0"/>
          <w:numId w:val="9"/>
        </w:numPr>
        <w:tabs>
          <w:tab w:val="left" w:pos="643"/>
          <w:tab w:val="left" w:pos="728"/>
          <w:tab w:val="left" w:pos="840"/>
          <w:tab w:val="left" w:pos="976"/>
        </w:tabs>
        <w:spacing w:line="360" w:lineRule="auto"/>
        <w:ind w:firstLineChars="200" w:firstLine="560"/>
        <w:jc w:val="left"/>
        <w:rPr>
          <w:snapToGrid w:val="0"/>
          <w:kern w:val="0"/>
          <w:sz w:val="28"/>
          <w:szCs w:val="28"/>
        </w:rPr>
      </w:pPr>
      <w:r w:rsidRPr="00930AB0">
        <w:rPr>
          <w:sz w:val="28"/>
          <w:szCs w:val="28"/>
        </w:rPr>
        <w:t>《宁蒗县跑马坪乡菜籽沟采石场</w:t>
      </w:r>
      <w:r w:rsidRPr="00930AB0">
        <w:rPr>
          <w:sz w:val="28"/>
          <w:szCs w:val="28"/>
        </w:rPr>
        <w:t>30</w:t>
      </w:r>
      <w:r w:rsidRPr="00930AB0">
        <w:rPr>
          <w:sz w:val="28"/>
          <w:szCs w:val="28"/>
        </w:rPr>
        <w:t>万吨／年露天采矿工程初步设计变更设计（代可研）》（云南德成规划设计有限公司，</w:t>
      </w:r>
      <w:r w:rsidRPr="00930AB0">
        <w:rPr>
          <w:sz w:val="28"/>
          <w:szCs w:val="28"/>
        </w:rPr>
        <w:t>2024</w:t>
      </w:r>
      <w:r w:rsidRPr="00930AB0">
        <w:rPr>
          <w:sz w:val="28"/>
          <w:szCs w:val="28"/>
        </w:rPr>
        <w:t>年</w:t>
      </w:r>
      <w:r w:rsidR="00827E77">
        <w:rPr>
          <w:rFonts w:hint="eastAsia"/>
          <w:sz w:val="28"/>
          <w:szCs w:val="28"/>
        </w:rPr>
        <w:t>3</w:t>
      </w:r>
      <w:r w:rsidRPr="00930AB0">
        <w:rPr>
          <w:sz w:val="28"/>
          <w:szCs w:val="28"/>
        </w:rPr>
        <w:t>月）</w:t>
      </w:r>
      <w:r w:rsidRPr="00930AB0">
        <w:rPr>
          <w:snapToGrid w:val="0"/>
          <w:kern w:val="0"/>
          <w:sz w:val="28"/>
          <w:szCs w:val="28"/>
        </w:rPr>
        <w:t>。</w:t>
      </w:r>
    </w:p>
    <w:p w14:paraId="5EC93618" w14:textId="77777777" w:rsidR="00B0385E" w:rsidRPr="00930AB0" w:rsidRDefault="00000000">
      <w:pPr>
        <w:pStyle w:val="3"/>
        <w:keepNext w:val="0"/>
        <w:keepLines w:val="0"/>
        <w:spacing w:before="0" w:after="0" w:line="360" w:lineRule="auto"/>
        <w:ind w:firstLineChars="200" w:firstLine="562"/>
        <w:rPr>
          <w:sz w:val="28"/>
          <w:szCs w:val="28"/>
        </w:rPr>
      </w:pPr>
      <w:bookmarkStart w:id="92" w:name="_Toc3082"/>
      <w:bookmarkStart w:id="93" w:name="_Toc16238658"/>
      <w:bookmarkStart w:id="94" w:name="_Toc21425"/>
      <w:bookmarkStart w:id="95" w:name="_Toc28175"/>
      <w:r w:rsidRPr="00930AB0">
        <w:rPr>
          <w:sz w:val="28"/>
          <w:szCs w:val="28"/>
        </w:rPr>
        <w:t>1.2.5</w:t>
      </w:r>
      <w:r w:rsidRPr="00930AB0">
        <w:rPr>
          <w:sz w:val="28"/>
          <w:szCs w:val="28"/>
        </w:rPr>
        <w:t>其它</w:t>
      </w:r>
      <w:bookmarkEnd w:id="92"/>
      <w:bookmarkEnd w:id="93"/>
      <w:r w:rsidRPr="00930AB0">
        <w:rPr>
          <w:sz w:val="28"/>
          <w:szCs w:val="28"/>
        </w:rPr>
        <w:t>评价依据</w:t>
      </w:r>
      <w:bookmarkEnd w:id="94"/>
      <w:bookmarkEnd w:id="95"/>
    </w:p>
    <w:p w14:paraId="682D289C" w14:textId="77777777" w:rsidR="00B0385E" w:rsidRPr="00930AB0" w:rsidRDefault="00000000">
      <w:pPr>
        <w:numPr>
          <w:ilvl w:val="0"/>
          <w:numId w:val="10"/>
        </w:numPr>
        <w:tabs>
          <w:tab w:val="left" w:pos="643"/>
          <w:tab w:val="left" w:pos="728"/>
          <w:tab w:val="left" w:pos="840"/>
          <w:tab w:val="left" w:pos="976"/>
        </w:tabs>
        <w:spacing w:line="360" w:lineRule="auto"/>
        <w:ind w:firstLineChars="200" w:firstLine="560"/>
        <w:jc w:val="left"/>
        <w:rPr>
          <w:snapToGrid w:val="0"/>
          <w:kern w:val="0"/>
          <w:sz w:val="28"/>
          <w:szCs w:val="28"/>
        </w:rPr>
      </w:pPr>
      <w:r w:rsidRPr="00930AB0">
        <w:rPr>
          <w:snapToGrid w:val="0"/>
          <w:kern w:val="0"/>
          <w:sz w:val="28"/>
          <w:szCs w:val="28"/>
        </w:rPr>
        <w:t>安全预评价委托书；</w:t>
      </w:r>
    </w:p>
    <w:p w14:paraId="277BC61C" w14:textId="77777777" w:rsidR="00B0385E" w:rsidRPr="00930AB0" w:rsidRDefault="00000000">
      <w:pPr>
        <w:numPr>
          <w:ilvl w:val="0"/>
          <w:numId w:val="10"/>
        </w:numPr>
        <w:tabs>
          <w:tab w:val="left" w:pos="643"/>
          <w:tab w:val="left" w:pos="728"/>
          <w:tab w:val="left" w:pos="840"/>
          <w:tab w:val="left" w:pos="976"/>
        </w:tabs>
        <w:spacing w:line="360" w:lineRule="auto"/>
        <w:ind w:firstLineChars="200" w:firstLine="560"/>
        <w:jc w:val="left"/>
        <w:rPr>
          <w:snapToGrid w:val="0"/>
          <w:kern w:val="0"/>
          <w:sz w:val="28"/>
          <w:szCs w:val="28"/>
        </w:rPr>
      </w:pPr>
      <w:r w:rsidRPr="00930AB0">
        <w:rPr>
          <w:snapToGrid w:val="0"/>
          <w:kern w:val="0"/>
          <w:sz w:val="28"/>
          <w:szCs w:val="28"/>
        </w:rPr>
        <w:t>提供资料真实性承诺书；</w:t>
      </w:r>
    </w:p>
    <w:p w14:paraId="526BE70E" w14:textId="77777777" w:rsidR="00B0385E" w:rsidRPr="00930AB0" w:rsidRDefault="00000000">
      <w:pPr>
        <w:numPr>
          <w:ilvl w:val="0"/>
          <w:numId w:val="10"/>
        </w:numPr>
        <w:tabs>
          <w:tab w:val="left" w:pos="643"/>
          <w:tab w:val="left" w:pos="728"/>
          <w:tab w:val="left" w:pos="840"/>
          <w:tab w:val="left" w:pos="976"/>
        </w:tabs>
        <w:spacing w:line="360" w:lineRule="auto"/>
        <w:ind w:firstLineChars="200" w:firstLine="560"/>
        <w:jc w:val="left"/>
        <w:rPr>
          <w:snapToGrid w:val="0"/>
          <w:kern w:val="0"/>
          <w:sz w:val="28"/>
          <w:szCs w:val="28"/>
        </w:rPr>
      </w:pPr>
      <w:r w:rsidRPr="00930AB0">
        <w:rPr>
          <w:snapToGrid w:val="0"/>
          <w:kern w:val="0"/>
          <w:sz w:val="28"/>
          <w:szCs w:val="28"/>
        </w:rPr>
        <w:t>《采矿工程设计手册》，煤炭工业出版社，</w:t>
      </w:r>
      <w:r w:rsidRPr="00930AB0">
        <w:rPr>
          <w:snapToGrid w:val="0"/>
          <w:kern w:val="0"/>
          <w:sz w:val="28"/>
          <w:szCs w:val="28"/>
        </w:rPr>
        <w:t>2003</w:t>
      </w:r>
      <w:r w:rsidRPr="00930AB0">
        <w:rPr>
          <w:snapToGrid w:val="0"/>
          <w:kern w:val="0"/>
          <w:sz w:val="28"/>
          <w:szCs w:val="28"/>
        </w:rPr>
        <w:t>；</w:t>
      </w:r>
    </w:p>
    <w:p w14:paraId="108BD77C" w14:textId="77777777" w:rsidR="00B0385E" w:rsidRPr="00930AB0" w:rsidRDefault="00000000">
      <w:pPr>
        <w:numPr>
          <w:ilvl w:val="0"/>
          <w:numId w:val="10"/>
        </w:numPr>
        <w:tabs>
          <w:tab w:val="left" w:pos="643"/>
          <w:tab w:val="left" w:pos="728"/>
          <w:tab w:val="left" w:pos="840"/>
          <w:tab w:val="left" w:pos="976"/>
        </w:tabs>
        <w:spacing w:line="360" w:lineRule="auto"/>
        <w:ind w:firstLineChars="200" w:firstLine="560"/>
        <w:jc w:val="left"/>
        <w:rPr>
          <w:snapToGrid w:val="0"/>
          <w:kern w:val="0"/>
          <w:sz w:val="28"/>
          <w:szCs w:val="28"/>
        </w:rPr>
      </w:pPr>
      <w:r w:rsidRPr="00930AB0">
        <w:rPr>
          <w:snapToGrid w:val="0"/>
          <w:kern w:val="0"/>
          <w:sz w:val="28"/>
          <w:szCs w:val="28"/>
        </w:rPr>
        <w:t>《矿山安全性评价与安全事故的预防及处理实务全书》，中国商业出版社，</w:t>
      </w:r>
      <w:r w:rsidRPr="00930AB0">
        <w:rPr>
          <w:snapToGrid w:val="0"/>
          <w:kern w:val="0"/>
          <w:sz w:val="28"/>
          <w:szCs w:val="28"/>
        </w:rPr>
        <w:t>2001</w:t>
      </w:r>
      <w:r w:rsidRPr="00930AB0">
        <w:rPr>
          <w:snapToGrid w:val="0"/>
          <w:kern w:val="0"/>
          <w:sz w:val="28"/>
          <w:szCs w:val="28"/>
        </w:rPr>
        <w:t>；</w:t>
      </w:r>
    </w:p>
    <w:p w14:paraId="5FD669E4" w14:textId="77777777" w:rsidR="00B0385E" w:rsidRPr="00930AB0" w:rsidRDefault="00000000">
      <w:pPr>
        <w:numPr>
          <w:ilvl w:val="0"/>
          <w:numId w:val="10"/>
        </w:numPr>
        <w:tabs>
          <w:tab w:val="left" w:pos="643"/>
          <w:tab w:val="left" w:pos="728"/>
          <w:tab w:val="left" w:pos="840"/>
          <w:tab w:val="left" w:pos="976"/>
        </w:tabs>
        <w:spacing w:line="360" w:lineRule="auto"/>
        <w:ind w:firstLineChars="200" w:firstLine="560"/>
        <w:jc w:val="left"/>
        <w:rPr>
          <w:snapToGrid w:val="0"/>
          <w:kern w:val="0"/>
          <w:sz w:val="28"/>
          <w:szCs w:val="28"/>
        </w:rPr>
      </w:pPr>
      <w:r w:rsidRPr="00930AB0">
        <w:rPr>
          <w:snapToGrid w:val="0"/>
          <w:kern w:val="0"/>
          <w:sz w:val="28"/>
          <w:szCs w:val="28"/>
        </w:rPr>
        <w:t>《注册安全工程师手册》（第三版），化学工业出版社，</w:t>
      </w:r>
      <w:r w:rsidRPr="00930AB0">
        <w:rPr>
          <w:snapToGrid w:val="0"/>
          <w:kern w:val="0"/>
          <w:sz w:val="28"/>
          <w:szCs w:val="28"/>
        </w:rPr>
        <w:t>2020-08-01</w:t>
      </w:r>
      <w:r w:rsidRPr="00930AB0">
        <w:rPr>
          <w:snapToGrid w:val="0"/>
          <w:kern w:val="0"/>
          <w:sz w:val="28"/>
          <w:szCs w:val="28"/>
        </w:rPr>
        <w:t>；</w:t>
      </w:r>
    </w:p>
    <w:p w14:paraId="3FA9325C" w14:textId="77777777" w:rsidR="00B0385E" w:rsidRPr="00930AB0" w:rsidRDefault="00000000">
      <w:pPr>
        <w:numPr>
          <w:ilvl w:val="0"/>
          <w:numId w:val="10"/>
        </w:numPr>
        <w:tabs>
          <w:tab w:val="left" w:pos="643"/>
          <w:tab w:val="left" w:pos="728"/>
          <w:tab w:val="left" w:pos="840"/>
          <w:tab w:val="left" w:pos="976"/>
        </w:tabs>
        <w:spacing w:line="360" w:lineRule="auto"/>
        <w:ind w:firstLineChars="200" w:firstLine="560"/>
        <w:jc w:val="left"/>
        <w:rPr>
          <w:snapToGrid w:val="0"/>
          <w:kern w:val="0"/>
          <w:sz w:val="28"/>
          <w:szCs w:val="28"/>
        </w:rPr>
      </w:pPr>
      <w:r w:rsidRPr="00930AB0">
        <w:rPr>
          <w:snapToGrid w:val="0"/>
          <w:kern w:val="0"/>
          <w:sz w:val="28"/>
          <w:szCs w:val="28"/>
        </w:rPr>
        <w:t>《安全评价》（第三版），国家安全生产监督管理局编，煤炭工业出版社，</w:t>
      </w:r>
      <w:r w:rsidRPr="00930AB0">
        <w:rPr>
          <w:snapToGrid w:val="0"/>
          <w:kern w:val="0"/>
          <w:sz w:val="28"/>
          <w:szCs w:val="28"/>
        </w:rPr>
        <w:t>2006</w:t>
      </w:r>
      <w:r w:rsidRPr="00930AB0">
        <w:rPr>
          <w:snapToGrid w:val="0"/>
          <w:kern w:val="0"/>
          <w:sz w:val="28"/>
          <w:szCs w:val="28"/>
        </w:rPr>
        <w:t>。</w:t>
      </w:r>
    </w:p>
    <w:p w14:paraId="3AFC33E6" w14:textId="77777777" w:rsidR="00B0385E" w:rsidRPr="00930AB0" w:rsidRDefault="00B0385E">
      <w:pPr>
        <w:pStyle w:val="aff9"/>
        <w:spacing w:line="360" w:lineRule="auto"/>
        <w:ind w:firstLineChars="0" w:firstLine="0"/>
        <w:rPr>
          <w:snapToGrid w:val="0"/>
          <w:kern w:val="0"/>
          <w:sz w:val="28"/>
          <w:szCs w:val="24"/>
        </w:rPr>
        <w:sectPr w:rsidR="00B0385E" w:rsidRPr="00930AB0">
          <w:headerReference w:type="default" r:id="rId24"/>
          <w:footerReference w:type="default" r:id="rId25"/>
          <w:headerReference w:type="first" r:id="rId26"/>
          <w:footerReference w:type="first" r:id="rId27"/>
          <w:pgSz w:w="11905" w:h="16838"/>
          <w:pgMar w:top="1417" w:right="1134" w:bottom="1134" w:left="1587" w:header="850" w:footer="907" w:gutter="0"/>
          <w:pgNumType w:start="1"/>
          <w:cols w:space="720"/>
          <w:titlePg/>
          <w:docGrid w:linePitch="332"/>
        </w:sectPr>
      </w:pPr>
    </w:p>
    <w:p w14:paraId="2408D736" w14:textId="2E8307F1" w:rsidR="00EC0A2D" w:rsidRDefault="00EC0A2D">
      <w:pPr>
        <w:pStyle w:val="1"/>
        <w:keepNext w:val="0"/>
        <w:keepLines w:val="0"/>
        <w:spacing w:before="0" w:after="0" w:line="360" w:lineRule="auto"/>
        <w:jc w:val="center"/>
        <w:rPr>
          <w:rFonts w:eastAsia="黑体"/>
          <w:sz w:val="32"/>
          <w:szCs w:val="32"/>
        </w:rPr>
      </w:pPr>
      <w:bookmarkStart w:id="96" w:name="_Toc242849773"/>
      <w:bookmarkStart w:id="97" w:name="_Toc115120651"/>
      <w:bookmarkStart w:id="98" w:name="_Toc226963161"/>
      <w:bookmarkStart w:id="99" w:name="_Toc115120257"/>
      <w:bookmarkStart w:id="100" w:name="_Toc7483"/>
      <w:bookmarkStart w:id="101" w:name="_Toc18711"/>
      <w:bookmarkStart w:id="102" w:name="_Toc31364"/>
      <w:r>
        <w:rPr>
          <w:rFonts w:eastAsia="黑体" w:hint="eastAsia"/>
          <w:sz w:val="32"/>
          <w:szCs w:val="32"/>
        </w:rPr>
        <w:lastRenderedPageBreak/>
        <w:t>2.</w:t>
      </w:r>
      <w:r>
        <w:rPr>
          <w:rFonts w:eastAsia="黑体" w:hint="eastAsia"/>
          <w:sz w:val="32"/>
          <w:szCs w:val="32"/>
        </w:rPr>
        <w:t>建设项目概述</w:t>
      </w:r>
    </w:p>
    <w:p w14:paraId="651B15C9" w14:textId="77777777" w:rsidR="00EC0A2D" w:rsidRDefault="00EC0A2D" w:rsidP="00EC0A2D">
      <w:pPr>
        <w:sectPr w:rsidR="00EC0A2D">
          <w:pgSz w:w="11905" w:h="16838"/>
          <w:pgMar w:top="1417" w:right="1134" w:bottom="1134" w:left="1587" w:header="850" w:footer="992" w:gutter="0"/>
          <w:cols w:space="720"/>
          <w:titlePg/>
          <w:docGrid w:linePitch="332"/>
        </w:sectPr>
      </w:pPr>
      <w:r>
        <w:rPr>
          <w:rFonts w:hint="eastAsia"/>
        </w:rPr>
        <w:t>XXXXXX</w:t>
      </w:r>
    </w:p>
    <w:p w14:paraId="387EA050" w14:textId="1C7DE449" w:rsidR="00EC0A2D" w:rsidRPr="00EC0A2D" w:rsidRDefault="00EC0A2D" w:rsidP="00EC0A2D">
      <w:pPr>
        <w:rPr>
          <w:rFonts w:hint="eastAsia"/>
        </w:rPr>
      </w:pPr>
    </w:p>
    <w:p w14:paraId="676112F4" w14:textId="7D32305B" w:rsidR="00EC0A2D" w:rsidRDefault="00EC0A2D">
      <w:pPr>
        <w:pStyle w:val="1"/>
        <w:keepNext w:val="0"/>
        <w:keepLines w:val="0"/>
        <w:spacing w:before="0" w:after="0" w:line="360" w:lineRule="auto"/>
        <w:jc w:val="center"/>
        <w:rPr>
          <w:rFonts w:eastAsia="黑体"/>
          <w:sz w:val="32"/>
          <w:szCs w:val="32"/>
        </w:rPr>
      </w:pPr>
      <w:bookmarkStart w:id="103" w:name="_Toc115120673"/>
      <w:bookmarkStart w:id="104" w:name="_Toc226963199"/>
      <w:bookmarkStart w:id="105" w:name="_Toc115120279"/>
      <w:bookmarkStart w:id="106" w:name="_Toc242849811"/>
      <w:bookmarkStart w:id="107" w:name="_Toc32557"/>
      <w:bookmarkStart w:id="108" w:name="_Toc27403"/>
      <w:bookmarkStart w:id="109" w:name="_Toc32679"/>
      <w:bookmarkEnd w:id="96"/>
      <w:bookmarkEnd w:id="97"/>
      <w:bookmarkEnd w:id="98"/>
      <w:bookmarkEnd w:id="99"/>
      <w:bookmarkEnd w:id="100"/>
      <w:bookmarkEnd w:id="101"/>
      <w:bookmarkEnd w:id="102"/>
      <w:r>
        <w:rPr>
          <w:rFonts w:eastAsia="黑体" w:hint="eastAsia"/>
          <w:sz w:val="32"/>
          <w:szCs w:val="32"/>
        </w:rPr>
        <w:t>3</w:t>
      </w:r>
      <w:r>
        <w:rPr>
          <w:rFonts w:eastAsia="黑体" w:hint="eastAsia"/>
          <w:sz w:val="32"/>
          <w:szCs w:val="32"/>
        </w:rPr>
        <w:t>定性定量评价</w:t>
      </w:r>
    </w:p>
    <w:p w14:paraId="7405D99E" w14:textId="77777777" w:rsidR="00EC0A2D" w:rsidRDefault="00EC0A2D" w:rsidP="00EC0A2D">
      <w:pPr>
        <w:sectPr w:rsidR="00EC0A2D">
          <w:pgSz w:w="11905" w:h="16838"/>
          <w:pgMar w:top="1417" w:right="1134" w:bottom="1134" w:left="1587" w:header="850" w:footer="992" w:gutter="0"/>
          <w:cols w:space="720"/>
          <w:titlePg/>
          <w:docGrid w:linePitch="332"/>
        </w:sectPr>
      </w:pPr>
      <w:r>
        <w:rPr>
          <w:rFonts w:hint="eastAsia"/>
        </w:rPr>
        <w:t>XXXXXX</w:t>
      </w:r>
    </w:p>
    <w:p w14:paraId="10131702" w14:textId="40B828E6" w:rsidR="00EC0A2D" w:rsidRPr="00EC0A2D" w:rsidRDefault="00EC0A2D" w:rsidP="00EC0A2D">
      <w:pPr>
        <w:rPr>
          <w:rFonts w:hint="eastAsia"/>
        </w:rPr>
      </w:pPr>
    </w:p>
    <w:p w14:paraId="5B6C1709" w14:textId="5B1FA09A" w:rsidR="00B0385E" w:rsidRPr="00930AB0" w:rsidRDefault="00000000">
      <w:pPr>
        <w:pStyle w:val="1"/>
        <w:keepNext w:val="0"/>
        <w:keepLines w:val="0"/>
        <w:spacing w:before="0" w:after="0" w:line="360" w:lineRule="auto"/>
        <w:jc w:val="center"/>
        <w:rPr>
          <w:rFonts w:eastAsia="黑体"/>
          <w:sz w:val="32"/>
          <w:szCs w:val="32"/>
        </w:rPr>
      </w:pPr>
      <w:r w:rsidRPr="00930AB0">
        <w:rPr>
          <w:rFonts w:eastAsia="黑体"/>
          <w:sz w:val="32"/>
          <w:szCs w:val="32"/>
        </w:rPr>
        <w:t>4.</w:t>
      </w:r>
      <w:r w:rsidRPr="00930AB0">
        <w:rPr>
          <w:rFonts w:eastAsia="黑体"/>
          <w:sz w:val="32"/>
          <w:szCs w:val="32"/>
        </w:rPr>
        <w:t>安全对策措施建议</w:t>
      </w:r>
      <w:bookmarkEnd w:id="103"/>
      <w:bookmarkEnd w:id="104"/>
      <w:bookmarkEnd w:id="105"/>
      <w:bookmarkEnd w:id="106"/>
      <w:bookmarkEnd w:id="107"/>
      <w:bookmarkEnd w:id="108"/>
      <w:bookmarkEnd w:id="109"/>
    </w:p>
    <w:p w14:paraId="5CBCA389" w14:textId="77777777" w:rsidR="00B0385E" w:rsidRPr="00930AB0" w:rsidRDefault="00000000">
      <w:pPr>
        <w:pStyle w:val="2"/>
        <w:keepNext w:val="0"/>
        <w:keepLines w:val="0"/>
        <w:spacing w:before="0" w:after="0" w:line="360" w:lineRule="auto"/>
        <w:jc w:val="center"/>
        <w:rPr>
          <w:rFonts w:ascii="Times New Roman" w:eastAsia="黑体" w:hAnsi="Times New Roman"/>
          <w:b w:val="0"/>
          <w:bCs w:val="0"/>
          <w:sz w:val="30"/>
          <w:szCs w:val="30"/>
        </w:rPr>
      </w:pPr>
      <w:bookmarkStart w:id="110" w:name="_Toc31335"/>
      <w:bookmarkStart w:id="111" w:name="_Toc24297"/>
      <w:bookmarkStart w:id="112" w:name="_Toc18135"/>
      <w:r w:rsidRPr="00930AB0">
        <w:rPr>
          <w:rFonts w:ascii="Times New Roman" w:eastAsia="黑体" w:hAnsi="Times New Roman"/>
          <w:sz w:val="30"/>
          <w:szCs w:val="30"/>
        </w:rPr>
        <w:t>4.1</w:t>
      </w:r>
      <w:r w:rsidRPr="00930AB0">
        <w:rPr>
          <w:rFonts w:ascii="Times New Roman" w:eastAsia="黑体" w:hAnsi="Times New Roman"/>
          <w:sz w:val="30"/>
          <w:szCs w:val="30"/>
        </w:rPr>
        <w:t>各单元安全对策措施建议</w:t>
      </w:r>
      <w:bookmarkEnd w:id="110"/>
      <w:bookmarkEnd w:id="111"/>
      <w:bookmarkEnd w:id="112"/>
    </w:p>
    <w:p w14:paraId="4BDAB4DB" w14:textId="77777777" w:rsidR="00B0385E" w:rsidRPr="00930AB0" w:rsidRDefault="00000000">
      <w:pPr>
        <w:pStyle w:val="3"/>
        <w:keepNext w:val="0"/>
        <w:keepLines w:val="0"/>
        <w:spacing w:before="0" w:after="0" w:line="360" w:lineRule="auto"/>
        <w:ind w:firstLineChars="200" w:firstLine="562"/>
        <w:rPr>
          <w:sz w:val="28"/>
          <w:szCs w:val="28"/>
        </w:rPr>
      </w:pPr>
      <w:bookmarkStart w:id="113" w:name="_Toc5895"/>
      <w:bookmarkStart w:id="114" w:name="_Toc18250"/>
      <w:r w:rsidRPr="00930AB0">
        <w:rPr>
          <w:sz w:val="28"/>
          <w:szCs w:val="28"/>
        </w:rPr>
        <w:t>4.1.1</w:t>
      </w:r>
      <w:r w:rsidRPr="00930AB0">
        <w:rPr>
          <w:sz w:val="28"/>
          <w:szCs w:val="28"/>
        </w:rPr>
        <w:t>总平面布置单元</w:t>
      </w:r>
      <w:bookmarkEnd w:id="113"/>
      <w:bookmarkEnd w:id="114"/>
    </w:p>
    <w:p w14:paraId="20591997" w14:textId="1D98D264"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1</w:t>
      </w:r>
      <w:r w:rsidRPr="00930AB0">
        <w:rPr>
          <w:sz w:val="28"/>
          <w:szCs w:val="28"/>
        </w:rPr>
        <w:t>）</w:t>
      </w:r>
      <w:r w:rsidRPr="00930AB0">
        <w:rPr>
          <w:color w:val="000000"/>
          <w:sz w:val="28"/>
          <w:szCs w:val="28"/>
        </w:rPr>
        <w:t>矿区南侧有一条</w:t>
      </w:r>
      <w:r w:rsidR="004F08CC">
        <w:rPr>
          <w:rFonts w:hint="eastAsia"/>
          <w:color w:val="000000"/>
          <w:sz w:val="28"/>
          <w:szCs w:val="28"/>
        </w:rPr>
        <w:t>乡村</w:t>
      </w:r>
      <w:r w:rsidRPr="00930AB0">
        <w:rPr>
          <w:color w:val="000000"/>
          <w:sz w:val="28"/>
          <w:szCs w:val="28"/>
        </w:rPr>
        <w:t>道路连接矿区，爆破作业时应</w:t>
      </w:r>
      <w:r w:rsidRPr="00930AB0">
        <w:rPr>
          <w:sz w:val="28"/>
          <w:szCs w:val="28"/>
        </w:rPr>
        <w:t>严格按照设计要求圈定</w:t>
      </w:r>
      <w:r w:rsidRPr="00930AB0">
        <w:rPr>
          <w:sz w:val="28"/>
          <w:szCs w:val="28"/>
        </w:rPr>
        <w:t>300m</w:t>
      </w:r>
      <w:r w:rsidRPr="00930AB0">
        <w:rPr>
          <w:sz w:val="28"/>
          <w:szCs w:val="28"/>
        </w:rPr>
        <w:t>爆破警戒范围，在乡道爆破境界范围之外设卡，禁止人员和车辆进入爆破境界范围之内，待爆破结束接触警戒，方可通行。</w:t>
      </w:r>
    </w:p>
    <w:p w14:paraId="458ED42B" w14:textId="7E7E1E39" w:rsidR="00B0385E" w:rsidRPr="00930AB0" w:rsidRDefault="00000000">
      <w:pPr>
        <w:spacing w:line="360" w:lineRule="auto"/>
        <w:ind w:firstLineChars="200" w:firstLine="560"/>
        <w:rPr>
          <w:sz w:val="28"/>
          <w:szCs w:val="28"/>
        </w:rPr>
      </w:pPr>
      <w:r w:rsidRPr="00930AB0">
        <w:rPr>
          <w:sz w:val="28"/>
          <w:szCs w:val="28"/>
        </w:rPr>
        <w:t>（</w:t>
      </w:r>
      <w:r w:rsidR="00041733">
        <w:rPr>
          <w:rFonts w:hint="eastAsia"/>
          <w:sz w:val="28"/>
          <w:szCs w:val="28"/>
        </w:rPr>
        <w:t>2</w:t>
      </w:r>
      <w:r w:rsidRPr="00930AB0">
        <w:rPr>
          <w:sz w:val="28"/>
          <w:szCs w:val="28"/>
        </w:rPr>
        <w:t>）破碎加工区部分区域位于矿区爆破境界线以内，</w:t>
      </w:r>
      <w:r w:rsidRPr="00930AB0">
        <w:rPr>
          <w:bCs/>
          <w:sz w:val="28"/>
          <w:szCs w:val="28"/>
        </w:rPr>
        <w:t>进行爆破作业时应采取可靠的安全防范措施，确保爆破时人员撤离警戒范围，以免引起线路故障或其他安全事故。</w:t>
      </w:r>
    </w:p>
    <w:p w14:paraId="136E5528" w14:textId="72151EB3" w:rsidR="00B0385E" w:rsidRPr="00930AB0" w:rsidRDefault="00000000">
      <w:pPr>
        <w:spacing w:line="360" w:lineRule="auto"/>
        <w:ind w:firstLineChars="200" w:firstLine="560"/>
        <w:rPr>
          <w:color w:val="FF0000"/>
          <w:sz w:val="28"/>
          <w:szCs w:val="28"/>
        </w:rPr>
      </w:pPr>
      <w:r w:rsidRPr="00930AB0">
        <w:rPr>
          <w:sz w:val="28"/>
          <w:szCs w:val="28"/>
        </w:rPr>
        <w:t>（</w:t>
      </w:r>
      <w:r w:rsidR="00041733">
        <w:rPr>
          <w:rFonts w:hint="eastAsia"/>
          <w:sz w:val="28"/>
          <w:szCs w:val="28"/>
        </w:rPr>
        <w:t>3</w:t>
      </w:r>
      <w:r w:rsidRPr="00930AB0">
        <w:rPr>
          <w:sz w:val="28"/>
          <w:szCs w:val="28"/>
        </w:rPr>
        <w:t>）矿山应严格按照设计要求开采，安全管理技术人员要对生产作业情况进行现场观察，发现异常及时处理，并做好安全防护措施。</w:t>
      </w:r>
    </w:p>
    <w:p w14:paraId="0AC5A9B7" w14:textId="6AB71F7D" w:rsidR="00B0385E" w:rsidRDefault="00000000">
      <w:pPr>
        <w:spacing w:line="360" w:lineRule="auto"/>
        <w:ind w:firstLineChars="200" w:firstLine="560"/>
        <w:rPr>
          <w:color w:val="000000"/>
          <w:sz w:val="28"/>
          <w:szCs w:val="28"/>
        </w:rPr>
      </w:pPr>
      <w:r w:rsidRPr="00930AB0">
        <w:rPr>
          <w:color w:val="000000"/>
          <w:sz w:val="28"/>
          <w:szCs w:val="28"/>
        </w:rPr>
        <w:t>（</w:t>
      </w:r>
      <w:r w:rsidR="00041733">
        <w:rPr>
          <w:rFonts w:hint="eastAsia"/>
          <w:color w:val="000000"/>
          <w:sz w:val="28"/>
          <w:szCs w:val="28"/>
        </w:rPr>
        <w:t>4</w:t>
      </w:r>
      <w:r w:rsidRPr="00930AB0">
        <w:rPr>
          <w:color w:val="000000"/>
          <w:sz w:val="28"/>
          <w:szCs w:val="28"/>
        </w:rPr>
        <w:t>）在露天采场边界设置围栏以及明显的禁止、警告、提示标志，非矿山专业作业人员、设备等禁止进入。</w:t>
      </w:r>
    </w:p>
    <w:p w14:paraId="42E8F2CA" w14:textId="0181C7D3" w:rsidR="004F08CC" w:rsidRDefault="004F08CC">
      <w:pPr>
        <w:spacing w:line="360" w:lineRule="auto"/>
        <w:ind w:firstLineChars="200" w:firstLine="560"/>
        <w:rPr>
          <w:color w:val="000000"/>
          <w:sz w:val="28"/>
          <w:szCs w:val="28"/>
        </w:rPr>
      </w:pPr>
      <w:r>
        <w:rPr>
          <w:rFonts w:hint="eastAsia"/>
          <w:color w:val="000000"/>
          <w:sz w:val="28"/>
          <w:szCs w:val="28"/>
        </w:rPr>
        <w:t>（</w:t>
      </w:r>
      <w:r w:rsidR="00041733">
        <w:rPr>
          <w:rFonts w:hint="eastAsia"/>
          <w:color w:val="000000"/>
          <w:sz w:val="28"/>
          <w:szCs w:val="28"/>
        </w:rPr>
        <w:t>5</w:t>
      </w:r>
      <w:r>
        <w:rPr>
          <w:rFonts w:hint="eastAsia"/>
          <w:color w:val="000000"/>
          <w:sz w:val="28"/>
          <w:szCs w:val="28"/>
        </w:rPr>
        <w:t>）</w:t>
      </w:r>
      <w:r w:rsidRPr="004F08CC">
        <w:rPr>
          <w:rFonts w:hint="eastAsia"/>
          <w:color w:val="000000"/>
          <w:sz w:val="28"/>
          <w:szCs w:val="28"/>
        </w:rPr>
        <w:t>下一步安全设施设计补充防止土石堵塞冲沟引发泥石流、淹溺等事故的对策措施</w:t>
      </w:r>
      <w:r>
        <w:rPr>
          <w:rFonts w:hint="eastAsia"/>
          <w:color w:val="000000"/>
          <w:sz w:val="28"/>
          <w:szCs w:val="28"/>
        </w:rPr>
        <w:t>。</w:t>
      </w:r>
    </w:p>
    <w:p w14:paraId="32A21BE1" w14:textId="1554785A" w:rsidR="00041733" w:rsidRPr="00041733" w:rsidRDefault="00041733">
      <w:pPr>
        <w:spacing w:line="360" w:lineRule="auto"/>
        <w:ind w:firstLineChars="200" w:firstLine="560"/>
        <w:rPr>
          <w:sz w:val="28"/>
          <w:szCs w:val="28"/>
        </w:rPr>
      </w:pPr>
      <w:r>
        <w:rPr>
          <w:rFonts w:hint="eastAsia"/>
          <w:color w:val="000000"/>
          <w:sz w:val="28"/>
          <w:szCs w:val="28"/>
        </w:rPr>
        <w:t>（</w:t>
      </w:r>
      <w:r>
        <w:rPr>
          <w:rFonts w:hint="eastAsia"/>
          <w:color w:val="000000"/>
          <w:sz w:val="28"/>
          <w:szCs w:val="28"/>
        </w:rPr>
        <w:t>6</w:t>
      </w:r>
      <w:r>
        <w:rPr>
          <w:rFonts w:hint="eastAsia"/>
          <w:color w:val="000000"/>
          <w:sz w:val="28"/>
          <w:szCs w:val="28"/>
        </w:rPr>
        <w:t>）破碎站紧邻原边坡，</w:t>
      </w:r>
      <w:r w:rsidRPr="00041733">
        <w:rPr>
          <w:rFonts w:hint="eastAsia"/>
          <w:color w:val="000000"/>
          <w:sz w:val="28"/>
          <w:szCs w:val="28"/>
        </w:rPr>
        <w:t>计划采至</w:t>
      </w:r>
      <w:r w:rsidRPr="00041733">
        <w:rPr>
          <w:rFonts w:hint="eastAsia"/>
          <w:color w:val="000000"/>
          <w:sz w:val="28"/>
          <w:szCs w:val="28"/>
        </w:rPr>
        <w:t>2935m</w:t>
      </w:r>
      <w:r w:rsidRPr="00041733">
        <w:rPr>
          <w:rFonts w:hint="eastAsia"/>
          <w:color w:val="000000"/>
          <w:sz w:val="28"/>
          <w:szCs w:val="28"/>
        </w:rPr>
        <w:t>平台（第三年年末）时将破碎站搬迁</w:t>
      </w:r>
      <w:r>
        <w:rPr>
          <w:rFonts w:hint="eastAsia"/>
          <w:color w:val="000000"/>
          <w:sz w:val="28"/>
          <w:szCs w:val="28"/>
        </w:rPr>
        <w:t>，</w:t>
      </w:r>
      <w:r w:rsidRPr="004F08CC">
        <w:rPr>
          <w:rFonts w:hint="eastAsia"/>
          <w:color w:val="000000"/>
          <w:sz w:val="28"/>
          <w:szCs w:val="28"/>
        </w:rPr>
        <w:t>下一步安全设施设计</w:t>
      </w:r>
      <w:r>
        <w:rPr>
          <w:rFonts w:hint="eastAsia"/>
          <w:color w:val="000000"/>
          <w:sz w:val="28"/>
          <w:szCs w:val="28"/>
        </w:rPr>
        <w:t>应补充搬迁之前对破碎站的防护措施。</w:t>
      </w:r>
    </w:p>
    <w:p w14:paraId="6652C850" w14:textId="77777777" w:rsidR="00B0385E" w:rsidRPr="00930AB0" w:rsidRDefault="00000000">
      <w:pPr>
        <w:pStyle w:val="3"/>
        <w:keepNext w:val="0"/>
        <w:keepLines w:val="0"/>
        <w:spacing w:before="0" w:after="0" w:line="360" w:lineRule="auto"/>
        <w:ind w:firstLineChars="200" w:firstLine="562"/>
        <w:rPr>
          <w:sz w:val="28"/>
          <w:szCs w:val="28"/>
        </w:rPr>
      </w:pPr>
      <w:bookmarkStart w:id="115" w:name="_Toc6121"/>
      <w:bookmarkStart w:id="116" w:name="_Toc13471"/>
      <w:r w:rsidRPr="00930AB0">
        <w:rPr>
          <w:sz w:val="28"/>
          <w:szCs w:val="28"/>
        </w:rPr>
        <w:t>4.1.2</w:t>
      </w:r>
      <w:r w:rsidRPr="00930AB0">
        <w:rPr>
          <w:sz w:val="28"/>
          <w:szCs w:val="28"/>
        </w:rPr>
        <w:t>开拓运输单元</w:t>
      </w:r>
      <w:bookmarkEnd w:id="115"/>
      <w:bookmarkEnd w:id="116"/>
    </w:p>
    <w:p w14:paraId="10DB9815"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1</w:t>
      </w:r>
      <w:r w:rsidRPr="00930AB0">
        <w:rPr>
          <w:sz w:val="28"/>
          <w:szCs w:val="28"/>
        </w:rPr>
        <w:t>）矿山应建立道路安全管理制度，定期对运输设备进行检查维护。</w:t>
      </w:r>
    </w:p>
    <w:p w14:paraId="53660A23"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2</w:t>
      </w:r>
      <w:r w:rsidRPr="00930AB0">
        <w:rPr>
          <w:sz w:val="28"/>
          <w:szCs w:val="28"/>
        </w:rPr>
        <w:t>）溜槽底部应设接矿平台，接矿平台周围应有明显警示标志，溜矿时严禁人员靠近溜槽。</w:t>
      </w:r>
    </w:p>
    <w:p w14:paraId="0C9FB683"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3</w:t>
      </w:r>
      <w:r w:rsidRPr="00930AB0">
        <w:rPr>
          <w:sz w:val="28"/>
          <w:szCs w:val="28"/>
        </w:rPr>
        <w:t>）矿山应对过往行人车辆会构成威胁、易产生崩落、掉块的部位需重点防护，定期进行巡查，发现浮石、开裂等隐患，及时处理。</w:t>
      </w:r>
    </w:p>
    <w:p w14:paraId="6629723D" w14:textId="77777777" w:rsidR="00B0385E" w:rsidRPr="00930AB0" w:rsidRDefault="00000000">
      <w:pPr>
        <w:spacing w:line="360" w:lineRule="auto"/>
        <w:ind w:firstLineChars="200" w:firstLine="560"/>
        <w:rPr>
          <w:sz w:val="28"/>
          <w:szCs w:val="28"/>
          <w:lang w:val="en-GB"/>
        </w:rPr>
      </w:pPr>
      <w:r w:rsidRPr="00930AB0">
        <w:rPr>
          <w:sz w:val="28"/>
          <w:szCs w:val="28"/>
        </w:rPr>
        <w:t>（</w:t>
      </w:r>
      <w:r w:rsidRPr="00930AB0">
        <w:rPr>
          <w:sz w:val="28"/>
          <w:szCs w:val="28"/>
        </w:rPr>
        <w:t>4</w:t>
      </w:r>
      <w:r w:rsidRPr="00930AB0">
        <w:rPr>
          <w:sz w:val="28"/>
          <w:szCs w:val="28"/>
        </w:rPr>
        <w:t>）</w:t>
      </w:r>
      <w:r w:rsidRPr="00930AB0">
        <w:rPr>
          <w:sz w:val="28"/>
          <w:szCs w:val="28"/>
          <w:lang w:val="en-GB"/>
        </w:rPr>
        <w:t>矿区道路边坡需加强支护并设置安全警示牌，山坡填方的弯道、坡度较大的填方地段以及高路基外侧应设置护栏或挡车墙，在下一步安全设</w:t>
      </w:r>
      <w:r w:rsidRPr="00930AB0">
        <w:rPr>
          <w:sz w:val="28"/>
          <w:szCs w:val="28"/>
          <w:lang w:val="en-GB"/>
        </w:rPr>
        <w:lastRenderedPageBreak/>
        <w:t>施设计中应补充、完善。</w:t>
      </w:r>
    </w:p>
    <w:p w14:paraId="5F108645" w14:textId="77777777" w:rsidR="00B0385E" w:rsidRPr="00930AB0" w:rsidRDefault="00000000">
      <w:pPr>
        <w:spacing w:line="360" w:lineRule="auto"/>
        <w:ind w:firstLineChars="200" w:firstLine="560"/>
        <w:rPr>
          <w:sz w:val="28"/>
          <w:szCs w:val="28"/>
        </w:rPr>
      </w:pPr>
      <w:r w:rsidRPr="00930AB0">
        <w:rPr>
          <w:sz w:val="28"/>
          <w:szCs w:val="28"/>
          <w:lang w:val="en-GB"/>
        </w:rPr>
        <w:t>（</w:t>
      </w:r>
      <w:r w:rsidRPr="00930AB0">
        <w:rPr>
          <w:sz w:val="28"/>
          <w:szCs w:val="28"/>
        </w:rPr>
        <w:t>5</w:t>
      </w:r>
      <w:r w:rsidRPr="00930AB0">
        <w:rPr>
          <w:sz w:val="28"/>
          <w:szCs w:val="28"/>
          <w:lang w:val="en-GB"/>
        </w:rPr>
        <w:t>）</w:t>
      </w:r>
      <w:r w:rsidRPr="00930AB0">
        <w:rPr>
          <w:sz w:val="28"/>
          <w:szCs w:val="28"/>
        </w:rPr>
        <w:t>根据预选危险性分析，开拓运输环节存在众多危险有害因素，危害程度为</w:t>
      </w:r>
      <w:r w:rsidRPr="00930AB0">
        <w:rPr>
          <w:sz w:val="28"/>
          <w:szCs w:val="28"/>
        </w:rPr>
        <w:t>Ⅱ~Ⅳ</w:t>
      </w:r>
      <w:r w:rsidRPr="00930AB0">
        <w:rPr>
          <w:sz w:val="28"/>
          <w:szCs w:val="28"/>
        </w:rPr>
        <w:t>级，危害程度较高，在今后的矿山建设和矿山生产过程中，矿山应当从主观上高度重视矿山内外部视运输环节中的危害，充分落实上述安全对策措施，确保矿山安全生产。</w:t>
      </w:r>
    </w:p>
    <w:p w14:paraId="17FBE56D" w14:textId="77777777" w:rsidR="00B0385E" w:rsidRPr="00930AB0" w:rsidRDefault="00000000">
      <w:pPr>
        <w:pStyle w:val="3"/>
        <w:keepNext w:val="0"/>
        <w:keepLines w:val="0"/>
        <w:spacing w:before="0" w:after="0" w:line="360" w:lineRule="auto"/>
        <w:ind w:firstLineChars="200" w:firstLine="562"/>
        <w:rPr>
          <w:sz w:val="28"/>
          <w:szCs w:val="28"/>
        </w:rPr>
      </w:pPr>
      <w:bookmarkStart w:id="117" w:name="_Toc18355"/>
      <w:bookmarkStart w:id="118" w:name="_Toc26189"/>
      <w:r w:rsidRPr="00930AB0">
        <w:rPr>
          <w:sz w:val="28"/>
          <w:szCs w:val="28"/>
        </w:rPr>
        <w:t>4.1.3</w:t>
      </w:r>
      <w:r w:rsidRPr="00930AB0">
        <w:rPr>
          <w:sz w:val="28"/>
          <w:szCs w:val="28"/>
        </w:rPr>
        <w:t>采剥单元</w:t>
      </w:r>
      <w:bookmarkEnd w:id="117"/>
      <w:bookmarkEnd w:id="118"/>
    </w:p>
    <w:p w14:paraId="359D50B4" w14:textId="77777777" w:rsidR="00B0385E" w:rsidRPr="00930AB0" w:rsidRDefault="00000000">
      <w:pPr>
        <w:spacing w:line="360" w:lineRule="auto"/>
        <w:ind w:firstLineChars="200" w:firstLine="560"/>
        <w:rPr>
          <w:sz w:val="28"/>
          <w:szCs w:val="28"/>
        </w:rPr>
      </w:pPr>
      <w:r w:rsidRPr="00930AB0">
        <w:rPr>
          <w:sz w:val="28"/>
          <w:szCs w:val="28"/>
        </w:rPr>
        <w:t>1.</w:t>
      </w:r>
      <w:r w:rsidRPr="00930AB0">
        <w:rPr>
          <w:sz w:val="28"/>
          <w:szCs w:val="28"/>
        </w:rPr>
        <w:t>采场子单元：</w:t>
      </w:r>
    </w:p>
    <w:p w14:paraId="6F2DD584" w14:textId="4F71978A"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1</w:t>
      </w:r>
      <w:r w:rsidRPr="00930AB0">
        <w:rPr>
          <w:sz w:val="28"/>
          <w:szCs w:val="28"/>
        </w:rPr>
        <w:t>）下一步设计中应完善采场需采取的安全措施，在露天矿边界易于发生危险的区域应设置围栏或醒目的警示标志，防止无关人员误入。露天矿边界上</w:t>
      </w:r>
      <w:r w:rsidRPr="00930AB0">
        <w:rPr>
          <w:sz w:val="28"/>
          <w:szCs w:val="28"/>
        </w:rPr>
        <w:t>2m</w:t>
      </w:r>
      <w:r w:rsidRPr="00930AB0">
        <w:rPr>
          <w:sz w:val="28"/>
          <w:szCs w:val="28"/>
        </w:rPr>
        <w:t>范围内，可能危及人员安全的树木及其他植物、不稳固材料和岩石等，应予清除。</w:t>
      </w:r>
    </w:p>
    <w:p w14:paraId="4C6517C6"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2</w:t>
      </w:r>
      <w:r w:rsidRPr="00930AB0">
        <w:rPr>
          <w:sz w:val="28"/>
          <w:szCs w:val="28"/>
        </w:rPr>
        <w:t>）作业人员在距坠落基准面</w:t>
      </w:r>
      <w:r w:rsidRPr="00930AB0">
        <w:rPr>
          <w:sz w:val="28"/>
          <w:szCs w:val="28"/>
        </w:rPr>
        <w:t>2m</w:t>
      </w:r>
      <w:r w:rsidRPr="00930AB0">
        <w:rPr>
          <w:sz w:val="28"/>
          <w:szCs w:val="28"/>
        </w:rPr>
        <w:t>及</w:t>
      </w:r>
      <w:r w:rsidRPr="00930AB0">
        <w:rPr>
          <w:sz w:val="28"/>
          <w:szCs w:val="28"/>
        </w:rPr>
        <w:t>2m</w:t>
      </w:r>
      <w:r w:rsidRPr="00930AB0">
        <w:rPr>
          <w:sz w:val="28"/>
          <w:szCs w:val="28"/>
        </w:rPr>
        <w:t>以上，有人员坠落危险的作业场所进行高处作业时，作业人员应按照要求佩戴安全帽、安全带等劳动防护用品，避免发生高处坠落事故。有六级以上强风时，不应进行高处作业。</w:t>
      </w:r>
    </w:p>
    <w:p w14:paraId="5D4DD348"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3</w:t>
      </w:r>
      <w:r w:rsidRPr="00930AB0">
        <w:rPr>
          <w:sz w:val="28"/>
          <w:szCs w:val="28"/>
        </w:rPr>
        <w:t>）定期对采区进行检查，发现灾害隐患时及时采取相应的控制及治理措施。</w:t>
      </w:r>
    </w:p>
    <w:p w14:paraId="0DAF4E85" w14:textId="77777777" w:rsidR="00B0385E" w:rsidRDefault="00000000">
      <w:pPr>
        <w:spacing w:line="360" w:lineRule="auto"/>
        <w:ind w:firstLineChars="200" w:firstLine="560"/>
        <w:rPr>
          <w:sz w:val="28"/>
          <w:szCs w:val="28"/>
          <w:lang w:val="zh-CN"/>
        </w:rPr>
      </w:pPr>
      <w:r w:rsidRPr="00930AB0">
        <w:rPr>
          <w:sz w:val="28"/>
          <w:szCs w:val="28"/>
        </w:rPr>
        <w:t>（</w:t>
      </w:r>
      <w:r w:rsidRPr="00930AB0">
        <w:rPr>
          <w:sz w:val="28"/>
          <w:szCs w:val="28"/>
        </w:rPr>
        <w:t>4</w:t>
      </w:r>
      <w:r w:rsidRPr="00930AB0">
        <w:rPr>
          <w:sz w:val="28"/>
          <w:szCs w:val="28"/>
        </w:rPr>
        <w:t>）矿山应严格落实边坡管理制度和监测实施方案，对</w:t>
      </w:r>
      <w:r w:rsidRPr="00930AB0">
        <w:rPr>
          <w:sz w:val="28"/>
          <w:szCs w:val="28"/>
          <w:lang w:val="zh-CN"/>
        </w:rPr>
        <w:t>工作边坡</w:t>
      </w:r>
      <w:r w:rsidRPr="00930AB0">
        <w:rPr>
          <w:sz w:val="28"/>
          <w:szCs w:val="28"/>
        </w:rPr>
        <w:t>应每季度检查</w:t>
      </w:r>
      <w:r w:rsidRPr="00930AB0">
        <w:rPr>
          <w:sz w:val="28"/>
          <w:szCs w:val="28"/>
        </w:rPr>
        <w:t>1</w:t>
      </w:r>
      <w:r w:rsidRPr="00930AB0">
        <w:rPr>
          <w:sz w:val="28"/>
          <w:szCs w:val="28"/>
        </w:rPr>
        <w:t>次，运输或者行人的非工作边坡每半年检查</w:t>
      </w:r>
      <w:r w:rsidRPr="00930AB0">
        <w:rPr>
          <w:sz w:val="28"/>
          <w:szCs w:val="28"/>
        </w:rPr>
        <w:t>1</w:t>
      </w:r>
      <w:r w:rsidRPr="00930AB0">
        <w:rPr>
          <w:sz w:val="28"/>
          <w:szCs w:val="28"/>
        </w:rPr>
        <w:t>次；边坡出现滑坡或者坍塌迹象时，应立即停止受影响区域的生产作业，撤出相关人员和设备，采取安全措施</w:t>
      </w:r>
      <w:r w:rsidRPr="00930AB0">
        <w:rPr>
          <w:sz w:val="28"/>
          <w:szCs w:val="28"/>
          <w:lang w:val="zh-CN"/>
        </w:rPr>
        <w:t>。</w:t>
      </w:r>
    </w:p>
    <w:p w14:paraId="24C7C708" w14:textId="6E52FA16" w:rsidR="00B311C9" w:rsidRPr="00B311C9" w:rsidRDefault="00B311C9">
      <w:pPr>
        <w:spacing w:line="360" w:lineRule="auto"/>
        <w:ind w:firstLineChars="200" w:firstLine="560"/>
        <w:rPr>
          <w:sz w:val="28"/>
          <w:szCs w:val="28"/>
        </w:rPr>
      </w:pPr>
      <w:r>
        <w:rPr>
          <w:rFonts w:hint="eastAsia"/>
          <w:sz w:val="28"/>
          <w:szCs w:val="28"/>
          <w:lang w:val="zh-CN"/>
        </w:rPr>
        <w:t>（</w:t>
      </w:r>
      <w:r>
        <w:rPr>
          <w:rFonts w:hint="eastAsia"/>
          <w:sz w:val="28"/>
          <w:szCs w:val="28"/>
          <w:lang w:val="zh-CN"/>
        </w:rPr>
        <w:t>5</w:t>
      </w:r>
      <w:r>
        <w:rPr>
          <w:rFonts w:hint="eastAsia"/>
          <w:sz w:val="28"/>
          <w:szCs w:val="28"/>
          <w:lang w:val="zh-CN"/>
        </w:rPr>
        <w:t>）</w:t>
      </w:r>
      <w:r w:rsidRPr="00B311C9">
        <w:rPr>
          <w:rFonts w:hint="eastAsia"/>
          <w:sz w:val="28"/>
          <w:szCs w:val="28"/>
          <w:lang w:val="zh-CN"/>
        </w:rPr>
        <w:t>边坡超过</w:t>
      </w:r>
      <w:r w:rsidRPr="00B311C9">
        <w:rPr>
          <w:rFonts w:hint="eastAsia"/>
          <w:sz w:val="28"/>
          <w:szCs w:val="28"/>
          <w:lang w:val="zh-CN"/>
        </w:rPr>
        <w:t>100m</w:t>
      </w:r>
      <w:r w:rsidRPr="00B311C9">
        <w:rPr>
          <w:rFonts w:hint="eastAsia"/>
          <w:sz w:val="28"/>
          <w:szCs w:val="28"/>
          <w:lang w:val="zh-CN"/>
        </w:rPr>
        <w:t>时，需要每年进行边坡稳定性分析。</w:t>
      </w:r>
    </w:p>
    <w:p w14:paraId="1964043C" w14:textId="77777777" w:rsidR="00B0385E" w:rsidRPr="00930AB0" w:rsidRDefault="00000000">
      <w:pPr>
        <w:spacing w:line="360" w:lineRule="auto"/>
        <w:ind w:firstLineChars="200" w:firstLine="560"/>
        <w:rPr>
          <w:sz w:val="28"/>
          <w:szCs w:val="28"/>
        </w:rPr>
      </w:pPr>
      <w:r w:rsidRPr="00930AB0">
        <w:rPr>
          <w:sz w:val="28"/>
          <w:szCs w:val="28"/>
        </w:rPr>
        <w:t>2.</w:t>
      </w:r>
      <w:r w:rsidRPr="00930AB0">
        <w:rPr>
          <w:sz w:val="28"/>
          <w:szCs w:val="28"/>
        </w:rPr>
        <w:t>穿孔爆破子单元</w:t>
      </w:r>
    </w:p>
    <w:p w14:paraId="6C60A41C" w14:textId="2C0E6BA1" w:rsidR="00B0385E" w:rsidRPr="00930AB0" w:rsidRDefault="00000000">
      <w:pPr>
        <w:pStyle w:val="a8"/>
        <w:spacing w:line="360" w:lineRule="auto"/>
        <w:ind w:firstLineChars="200" w:firstLine="560"/>
        <w:jc w:val="both"/>
        <w:rPr>
          <w:szCs w:val="28"/>
        </w:rPr>
      </w:pPr>
      <w:r w:rsidRPr="00930AB0">
        <w:rPr>
          <w:szCs w:val="28"/>
        </w:rPr>
        <w:t>（</w:t>
      </w:r>
      <w:r w:rsidR="00934804">
        <w:rPr>
          <w:rFonts w:hint="eastAsia"/>
          <w:szCs w:val="28"/>
        </w:rPr>
        <w:t>1</w:t>
      </w:r>
      <w:r w:rsidRPr="00930AB0">
        <w:rPr>
          <w:szCs w:val="28"/>
        </w:rPr>
        <w:t>）矿山作业人员在工作台阶上进行穿孔作业时，应坚持按照规范要求佩戴质量合格的保险带并固定在牢靠地点，平台边缘岩土较松散，穿孔设备应避免在平台边缘作业，避免发生设备倾翻、坠落事故。</w:t>
      </w:r>
      <w:r w:rsidRPr="00930AB0">
        <w:rPr>
          <w:szCs w:val="28"/>
        </w:rPr>
        <w:t xml:space="preserve"> </w:t>
      </w:r>
    </w:p>
    <w:p w14:paraId="5284AC39" w14:textId="3544598C" w:rsidR="00B0385E" w:rsidRPr="00930AB0" w:rsidRDefault="00000000">
      <w:pPr>
        <w:pStyle w:val="a8"/>
        <w:spacing w:line="360" w:lineRule="auto"/>
        <w:ind w:firstLineChars="200" w:firstLine="560"/>
        <w:jc w:val="both"/>
        <w:rPr>
          <w:szCs w:val="28"/>
        </w:rPr>
      </w:pPr>
      <w:r w:rsidRPr="00930AB0">
        <w:rPr>
          <w:szCs w:val="28"/>
        </w:rPr>
        <w:t>（</w:t>
      </w:r>
      <w:r w:rsidR="00934804">
        <w:rPr>
          <w:rFonts w:hint="eastAsia"/>
          <w:szCs w:val="28"/>
        </w:rPr>
        <w:t>2</w:t>
      </w:r>
      <w:r w:rsidRPr="00930AB0">
        <w:rPr>
          <w:szCs w:val="28"/>
        </w:rPr>
        <w:t>）凿岩前应对岩面做好清扫和检查工作，清除瞎炮，严禁在残眼上</w:t>
      </w:r>
      <w:r w:rsidRPr="00930AB0">
        <w:rPr>
          <w:szCs w:val="28"/>
        </w:rPr>
        <w:lastRenderedPageBreak/>
        <w:t>打孔；发现盲炮、危石时，应立即报告并进行处理，盲炮处理时，应在危险区域设置警戒，无关人员不准进入现场；处理过程中应严格遵守相关规定。</w:t>
      </w:r>
    </w:p>
    <w:p w14:paraId="46CFEFD5" w14:textId="0419F31A" w:rsidR="00B0385E" w:rsidRPr="00930AB0" w:rsidRDefault="00000000">
      <w:pPr>
        <w:pStyle w:val="a8"/>
        <w:spacing w:line="360" w:lineRule="auto"/>
        <w:ind w:firstLineChars="200" w:firstLine="560"/>
        <w:jc w:val="both"/>
        <w:rPr>
          <w:szCs w:val="28"/>
        </w:rPr>
      </w:pPr>
      <w:r w:rsidRPr="00930AB0">
        <w:rPr>
          <w:szCs w:val="28"/>
        </w:rPr>
        <w:t>（</w:t>
      </w:r>
      <w:r w:rsidR="00934804">
        <w:rPr>
          <w:rFonts w:hint="eastAsia"/>
          <w:szCs w:val="28"/>
        </w:rPr>
        <w:t>3</w:t>
      </w:r>
      <w:r w:rsidRPr="00930AB0">
        <w:rPr>
          <w:szCs w:val="28"/>
        </w:rPr>
        <w:t>）爆破作业后应先清除边坡上的孤石、浮石，待清除完成后，方可进入采场进行铲装作业。</w:t>
      </w:r>
    </w:p>
    <w:p w14:paraId="32309226" w14:textId="3BAA15BF" w:rsidR="00B0385E" w:rsidRPr="00930AB0" w:rsidRDefault="00000000">
      <w:pPr>
        <w:pStyle w:val="a8"/>
        <w:spacing w:line="360" w:lineRule="auto"/>
        <w:ind w:firstLineChars="200" w:firstLine="560"/>
        <w:jc w:val="both"/>
        <w:rPr>
          <w:szCs w:val="28"/>
        </w:rPr>
      </w:pPr>
      <w:r w:rsidRPr="00930AB0">
        <w:rPr>
          <w:szCs w:val="28"/>
        </w:rPr>
        <w:t>（</w:t>
      </w:r>
      <w:r w:rsidR="00934804">
        <w:rPr>
          <w:rFonts w:hint="eastAsia"/>
          <w:szCs w:val="28"/>
        </w:rPr>
        <w:t>4</w:t>
      </w:r>
      <w:r w:rsidRPr="00930AB0">
        <w:rPr>
          <w:szCs w:val="28"/>
        </w:rPr>
        <w:t>）根据初步设计方案中爆破振动安全距离、爆破飞石安全距离以及禁采区保护范围，爆破作业对矿区</w:t>
      </w:r>
      <w:r w:rsidRPr="00930AB0">
        <w:rPr>
          <w:bCs/>
          <w:szCs w:val="28"/>
        </w:rPr>
        <w:t>工业场地生产设施</w:t>
      </w:r>
      <w:r w:rsidRPr="00930AB0">
        <w:rPr>
          <w:szCs w:val="28"/>
        </w:rPr>
        <w:t>设备影响不大。但为避免飞石影响，在靠近破碎加工区的爆破作业时应采取的安全措施，矿山在进行爆破作业时撤出附近人员，并对</w:t>
      </w:r>
      <w:r w:rsidRPr="00930AB0">
        <w:rPr>
          <w:szCs w:val="28"/>
        </w:rPr>
        <w:t>300m</w:t>
      </w:r>
      <w:r w:rsidRPr="00930AB0">
        <w:rPr>
          <w:szCs w:val="28"/>
        </w:rPr>
        <w:t>爆破警戒范围内的建（构）筑物采取相应的安全措施。</w:t>
      </w:r>
    </w:p>
    <w:p w14:paraId="0C63987F" w14:textId="77777777" w:rsidR="00B0385E" w:rsidRPr="00930AB0" w:rsidRDefault="00000000">
      <w:pPr>
        <w:spacing w:line="360" w:lineRule="auto"/>
        <w:ind w:firstLineChars="200" w:firstLine="560"/>
        <w:rPr>
          <w:sz w:val="28"/>
          <w:szCs w:val="28"/>
        </w:rPr>
      </w:pPr>
      <w:r w:rsidRPr="00930AB0">
        <w:rPr>
          <w:sz w:val="28"/>
          <w:szCs w:val="28"/>
        </w:rPr>
        <w:t>3.</w:t>
      </w:r>
      <w:r w:rsidRPr="00930AB0">
        <w:rPr>
          <w:sz w:val="28"/>
          <w:szCs w:val="28"/>
        </w:rPr>
        <w:t>铲装运输子单元：</w:t>
      </w:r>
    </w:p>
    <w:p w14:paraId="63DDE7B2"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1</w:t>
      </w:r>
      <w:r w:rsidRPr="00930AB0">
        <w:rPr>
          <w:sz w:val="28"/>
          <w:szCs w:val="28"/>
        </w:rPr>
        <w:t>）铲装设备在工作台阶上铲装作业时，应尽量避免靠近平台边缘，由于工作台阶边缘矿岩松散，有可能导致铲装设备坠落、倾翻。</w:t>
      </w:r>
    </w:p>
    <w:p w14:paraId="530E9445"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2</w:t>
      </w:r>
      <w:r w:rsidRPr="00930AB0">
        <w:rPr>
          <w:sz w:val="28"/>
          <w:szCs w:val="28"/>
        </w:rPr>
        <w:t>）挖掘机汽笛或警报器应完好，进行各种操作时，均应发出警告信号。挖掘机作业时，悬臂和铲斗下面及工作面附近，不应有人停留。</w:t>
      </w:r>
    </w:p>
    <w:p w14:paraId="715AF786"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3</w:t>
      </w:r>
      <w:r w:rsidRPr="00930AB0">
        <w:rPr>
          <w:sz w:val="28"/>
          <w:szCs w:val="28"/>
        </w:rPr>
        <w:t>）对运输设备建立定期的检测和保养制度，以确保运输设备的安全可靠性，防止机械失灵造成安全事故；建立运输系统各岗位安全职责及安全操作规程安全管理制度。</w:t>
      </w:r>
    </w:p>
    <w:p w14:paraId="49D6D56D"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4</w:t>
      </w:r>
      <w:r w:rsidRPr="00930AB0">
        <w:rPr>
          <w:sz w:val="28"/>
          <w:szCs w:val="28"/>
        </w:rPr>
        <w:t>）道路设置安全警示标牌。包括：限速、弯道、路口指示、停车指示等标志；沿道路外侧设立安全桩或安全墙；建立道路运输安全管理制度，对操作人员的行为进行规范，定期进行车辆维护保养确保车况良好。</w:t>
      </w:r>
    </w:p>
    <w:p w14:paraId="51C69947" w14:textId="77777777" w:rsidR="00B0385E" w:rsidRPr="00930AB0" w:rsidRDefault="00000000">
      <w:pPr>
        <w:pStyle w:val="3"/>
        <w:keepNext w:val="0"/>
        <w:keepLines w:val="0"/>
        <w:spacing w:before="0" w:after="0" w:line="360" w:lineRule="auto"/>
        <w:ind w:firstLineChars="200" w:firstLine="562"/>
        <w:rPr>
          <w:sz w:val="28"/>
          <w:szCs w:val="28"/>
        </w:rPr>
      </w:pPr>
      <w:bookmarkStart w:id="119" w:name="_Toc21264"/>
      <w:bookmarkStart w:id="120" w:name="_Toc22162"/>
      <w:r w:rsidRPr="00930AB0">
        <w:rPr>
          <w:sz w:val="28"/>
          <w:szCs w:val="28"/>
        </w:rPr>
        <w:t>4.1.4</w:t>
      </w:r>
      <w:r w:rsidRPr="00930AB0">
        <w:rPr>
          <w:sz w:val="28"/>
          <w:szCs w:val="28"/>
        </w:rPr>
        <w:t>矿山供配电设施单元</w:t>
      </w:r>
      <w:bookmarkEnd w:id="119"/>
      <w:bookmarkEnd w:id="120"/>
    </w:p>
    <w:p w14:paraId="4AF31B19"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1</w:t>
      </w:r>
      <w:r w:rsidRPr="00930AB0">
        <w:rPr>
          <w:sz w:val="28"/>
          <w:szCs w:val="28"/>
        </w:rPr>
        <w:t>）下一步安全设施设计应对用电产品的规格进行说明，明确其应具有符合规定的铭牌或标志，以及满足安装、使用和维护的要求等。</w:t>
      </w:r>
    </w:p>
    <w:p w14:paraId="6B6373E8"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2</w:t>
      </w:r>
      <w:r w:rsidRPr="00930AB0">
        <w:rPr>
          <w:sz w:val="28"/>
          <w:szCs w:val="28"/>
        </w:rPr>
        <w:t>）下一步安全设施设计应进一步完善矿山供配电设施应配备的安全设施，变压器室、配电室、电容器室等房间应设置防止雨、雪和蛇、鼠等小动物从采光窗、通风窗、门、电缆沟等处进入室内的设施等。</w:t>
      </w:r>
    </w:p>
    <w:p w14:paraId="5F8A8364" w14:textId="77777777" w:rsidR="00B0385E" w:rsidRPr="00930AB0" w:rsidRDefault="00000000" w:rsidP="00F20A9E">
      <w:pPr>
        <w:pStyle w:val="3"/>
        <w:keepNext w:val="0"/>
        <w:keepLines w:val="0"/>
        <w:spacing w:before="0" w:after="0" w:line="360" w:lineRule="auto"/>
        <w:ind w:firstLineChars="200" w:firstLine="562"/>
        <w:rPr>
          <w:sz w:val="28"/>
          <w:szCs w:val="28"/>
        </w:rPr>
      </w:pPr>
      <w:bookmarkStart w:id="121" w:name="_Toc25555"/>
      <w:bookmarkStart w:id="122" w:name="_Toc1460"/>
      <w:r w:rsidRPr="00930AB0">
        <w:rPr>
          <w:sz w:val="28"/>
          <w:szCs w:val="28"/>
        </w:rPr>
        <w:lastRenderedPageBreak/>
        <w:t>4.1.5</w:t>
      </w:r>
      <w:r w:rsidRPr="00930AB0">
        <w:rPr>
          <w:sz w:val="28"/>
          <w:szCs w:val="28"/>
        </w:rPr>
        <w:t>防排水单元</w:t>
      </w:r>
      <w:bookmarkEnd w:id="121"/>
      <w:bookmarkEnd w:id="122"/>
    </w:p>
    <w:p w14:paraId="5FDF8930" w14:textId="06782871"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1</w:t>
      </w:r>
      <w:r w:rsidRPr="00930AB0">
        <w:rPr>
          <w:sz w:val="28"/>
          <w:szCs w:val="28"/>
        </w:rPr>
        <w:t>）矿山应完善采场的防排水设施，特别是雨季，加强边坡监测和采场排水沟日常检查。</w:t>
      </w:r>
    </w:p>
    <w:p w14:paraId="1D9EEBED"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2</w:t>
      </w:r>
      <w:r w:rsidRPr="00930AB0">
        <w:rPr>
          <w:sz w:val="28"/>
          <w:szCs w:val="28"/>
        </w:rPr>
        <w:t>）汛期时应做好矿区的防汛工作，包括明确防汛安全生产责任制，建立紧急预案，疏浚矿区内外的排水沟，详细检查排洪系统的安全状况，配备足够物资，确保通信、照明、道路、供电可靠和畅通等。</w:t>
      </w:r>
    </w:p>
    <w:p w14:paraId="3C835FF5" w14:textId="5C123262" w:rsidR="00B0385E" w:rsidRPr="00930AB0" w:rsidRDefault="00000000">
      <w:pPr>
        <w:spacing w:line="360" w:lineRule="auto"/>
        <w:ind w:firstLineChars="200" w:firstLine="560"/>
        <w:rPr>
          <w:sz w:val="28"/>
          <w:szCs w:val="28"/>
        </w:rPr>
      </w:pPr>
      <w:r w:rsidRPr="00930AB0">
        <w:rPr>
          <w:sz w:val="28"/>
          <w:szCs w:val="28"/>
        </w:rPr>
        <w:t>（</w:t>
      </w:r>
      <w:r w:rsidR="00934804">
        <w:rPr>
          <w:rFonts w:hint="eastAsia"/>
          <w:sz w:val="28"/>
          <w:szCs w:val="28"/>
        </w:rPr>
        <w:t>3</w:t>
      </w:r>
      <w:r w:rsidRPr="00930AB0">
        <w:rPr>
          <w:sz w:val="28"/>
          <w:szCs w:val="28"/>
        </w:rPr>
        <w:t>）按照国家颁发的有关防火规定和当地消防机关的要求，矿山应建立防火制度，采取防火措施，备足消防器材，消防通道上禁止堆放杂物。</w:t>
      </w:r>
    </w:p>
    <w:p w14:paraId="17051891" w14:textId="77777777" w:rsidR="00B0385E" w:rsidRPr="00930AB0" w:rsidRDefault="00000000">
      <w:pPr>
        <w:pStyle w:val="3"/>
        <w:keepNext w:val="0"/>
        <w:keepLines w:val="0"/>
        <w:spacing w:before="0" w:after="0" w:line="360" w:lineRule="auto"/>
        <w:ind w:firstLineChars="200" w:firstLine="562"/>
        <w:rPr>
          <w:sz w:val="28"/>
          <w:szCs w:val="28"/>
        </w:rPr>
      </w:pPr>
      <w:bookmarkStart w:id="123" w:name="_Toc22296"/>
      <w:bookmarkStart w:id="124" w:name="_Toc448"/>
      <w:r w:rsidRPr="00930AB0">
        <w:rPr>
          <w:sz w:val="28"/>
          <w:szCs w:val="28"/>
        </w:rPr>
        <w:t>4.1.6</w:t>
      </w:r>
      <w:r w:rsidRPr="00930AB0">
        <w:rPr>
          <w:sz w:val="28"/>
          <w:szCs w:val="28"/>
        </w:rPr>
        <w:t>安全管理单元</w:t>
      </w:r>
      <w:bookmarkEnd w:id="123"/>
      <w:bookmarkEnd w:id="124"/>
    </w:p>
    <w:p w14:paraId="5FC9ABE2" w14:textId="6598A663" w:rsidR="00C93138" w:rsidRDefault="00000000">
      <w:pPr>
        <w:spacing w:line="360" w:lineRule="auto"/>
        <w:ind w:firstLineChars="200" w:firstLine="560"/>
        <w:rPr>
          <w:sz w:val="28"/>
          <w:szCs w:val="28"/>
        </w:rPr>
      </w:pPr>
      <w:r w:rsidRPr="00930AB0">
        <w:rPr>
          <w:sz w:val="28"/>
          <w:szCs w:val="28"/>
        </w:rPr>
        <w:t>（</w:t>
      </w:r>
      <w:r w:rsidRPr="00930AB0">
        <w:rPr>
          <w:sz w:val="28"/>
          <w:szCs w:val="28"/>
        </w:rPr>
        <w:t>1</w:t>
      </w:r>
      <w:r w:rsidRPr="00930AB0">
        <w:rPr>
          <w:sz w:val="28"/>
          <w:szCs w:val="28"/>
        </w:rPr>
        <w:t>）</w:t>
      </w:r>
      <w:r w:rsidR="005F474B">
        <w:rPr>
          <w:rFonts w:hint="eastAsia"/>
          <w:sz w:val="28"/>
          <w:szCs w:val="28"/>
        </w:rPr>
        <w:t>企业应</w:t>
      </w:r>
      <w:r w:rsidR="005F474B" w:rsidRPr="005F474B">
        <w:rPr>
          <w:rFonts w:hint="eastAsia"/>
          <w:sz w:val="28"/>
          <w:szCs w:val="28"/>
        </w:rPr>
        <w:t>制定事故应急救援预案，建立事故应急救援组织</w:t>
      </w:r>
      <w:r w:rsidR="005F474B">
        <w:rPr>
          <w:rFonts w:hint="eastAsia"/>
          <w:sz w:val="28"/>
          <w:szCs w:val="28"/>
        </w:rPr>
        <w:t>，</w:t>
      </w:r>
      <w:r w:rsidR="005F474B" w:rsidRPr="005F474B">
        <w:rPr>
          <w:rFonts w:hint="eastAsia"/>
          <w:sz w:val="28"/>
          <w:szCs w:val="28"/>
        </w:rPr>
        <w:t>配备必要的应急救援器材、设备</w:t>
      </w:r>
      <w:r w:rsidR="005F474B">
        <w:rPr>
          <w:rFonts w:hint="eastAsia"/>
          <w:sz w:val="28"/>
          <w:szCs w:val="28"/>
        </w:rPr>
        <w:t>，与</w:t>
      </w:r>
      <w:r w:rsidR="005F474B" w:rsidRPr="005F474B">
        <w:rPr>
          <w:rFonts w:hint="eastAsia"/>
          <w:sz w:val="28"/>
          <w:szCs w:val="28"/>
        </w:rPr>
        <w:t>邻近的矿山救护队或者其他应急救援组织签订救护协议。</w:t>
      </w:r>
    </w:p>
    <w:p w14:paraId="398C2EFE" w14:textId="651D7128" w:rsidR="00B0385E" w:rsidRPr="00930AB0" w:rsidRDefault="00C93138">
      <w:pPr>
        <w:spacing w:line="360" w:lineRule="auto"/>
        <w:ind w:firstLineChars="200" w:firstLine="560"/>
        <w:rPr>
          <w:sz w:val="28"/>
          <w:szCs w:val="28"/>
        </w:rPr>
      </w:pPr>
      <w:r>
        <w:rPr>
          <w:rFonts w:hint="eastAsia"/>
          <w:sz w:val="28"/>
          <w:szCs w:val="28"/>
        </w:rPr>
        <w:t>（</w:t>
      </w:r>
      <w:r>
        <w:rPr>
          <w:rFonts w:hint="eastAsia"/>
          <w:sz w:val="28"/>
          <w:szCs w:val="28"/>
        </w:rPr>
        <w:t>2</w:t>
      </w:r>
      <w:r>
        <w:rPr>
          <w:rFonts w:hint="eastAsia"/>
          <w:sz w:val="28"/>
          <w:szCs w:val="28"/>
        </w:rPr>
        <w:t>）</w:t>
      </w:r>
      <w:r w:rsidRPr="00930AB0">
        <w:rPr>
          <w:sz w:val="28"/>
          <w:szCs w:val="28"/>
        </w:rPr>
        <w:t>矿山应</w:t>
      </w:r>
      <w:r w:rsidR="00B311C9">
        <w:rPr>
          <w:rFonts w:hint="eastAsia"/>
          <w:sz w:val="28"/>
          <w:szCs w:val="28"/>
        </w:rPr>
        <w:t>健全</w:t>
      </w:r>
      <w:r w:rsidRPr="00930AB0">
        <w:rPr>
          <w:sz w:val="28"/>
          <w:szCs w:val="28"/>
        </w:rPr>
        <w:t>安全生产管理机构，确定主要负责人和安全管理人员（安全人员配备一名注册安全工程师），且安全管理人员不少于</w:t>
      </w:r>
      <w:r w:rsidR="00B311C9">
        <w:rPr>
          <w:rFonts w:hint="eastAsia"/>
          <w:sz w:val="28"/>
          <w:szCs w:val="28"/>
        </w:rPr>
        <w:t>1</w:t>
      </w:r>
      <w:r w:rsidRPr="00930AB0">
        <w:rPr>
          <w:sz w:val="28"/>
          <w:szCs w:val="28"/>
        </w:rPr>
        <w:t>人，并要参加当地应急管理部门组织的资格培训，取得相应安全知识和管理能力考核合格证，特种作业人员也应取得特种作业资格证。</w:t>
      </w:r>
    </w:p>
    <w:p w14:paraId="51F3A894" w14:textId="5F03FB39" w:rsidR="00B0385E" w:rsidRPr="00930AB0" w:rsidRDefault="00000000">
      <w:pPr>
        <w:spacing w:line="360" w:lineRule="auto"/>
        <w:ind w:firstLineChars="200" w:firstLine="560"/>
        <w:rPr>
          <w:sz w:val="28"/>
          <w:szCs w:val="28"/>
        </w:rPr>
      </w:pPr>
      <w:r w:rsidRPr="00930AB0">
        <w:rPr>
          <w:sz w:val="28"/>
          <w:szCs w:val="28"/>
        </w:rPr>
        <w:t>（</w:t>
      </w:r>
      <w:r w:rsidR="00C93138">
        <w:rPr>
          <w:rFonts w:hint="eastAsia"/>
          <w:sz w:val="28"/>
          <w:szCs w:val="28"/>
        </w:rPr>
        <w:t>3</w:t>
      </w:r>
      <w:r w:rsidRPr="00930AB0">
        <w:rPr>
          <w:sz w:val="28"/>
          <w:szCs w:val="28"/>
        </w:rPr>
        <w:t>）企业应完善各安全责任制、安全管理制度、安全操作规程及相应的安全管理台账。</w:t>
      </w:r>
    </w:p>
    <w:p w14:paraId="0B971B99" w14:textId="358AF781" w:rsidR="00B0385E" w:rsidRPr="00930AB0" w:rsidRDefault="00000000">
      <w:pPr>
        <w:spacing w:line="360" w:lineRule="auto"/>
        <w:ind w:firstLineChars="200" w:firstLine="560"/>
        <w:rPr>
          <w:sz w:val="28"/>
          <w:szCs w:val="28"/>
        </w:rPr>
      </w:pPr>
      <w:r w:rsidRPr="00930AB0">
        <w:rPr>
          <w:sz w:val="28"/>
          <w:szCs w:val="28"/>
        </w:rPr>
        <w:t>（</w:t>
      </w:r>
      <w:r w:rsidR="00C93138">
        <w:rPr>
          <w:rFonts w:hint="eastAsia"/>
          <w:sz w:val="28"/>
          <w:szCs w:val="28"/>
        </w:rPr>
        <w:t>4</w:t>
      </w:r>
      <w:r w:rsidRPr="00930AB0">
        <w:rPr>
          <w:sz w:val="28"/>
          <w:szCs w:val="28"/>
        </w:rPr>
        <w:t>）金属非金属露天矿山应当配备具有采矿、地质、机电等矿山相关专业中专及以上学历或者中级及以上技术职称的专职技术人员，每个专业至少配备</w:t>
      </w:r>
      <w:r w:rsidRPr="00930AB0">
        <w:rPr>
          <w:sz w:val="28"/>
          <w:szCs w:val="28"/>
        </w:rPr>
        <w:t>1</w:t>
      </w:r>
      <w:r w:rsidRPr="00930AB0">
        <w:rPr>
          <w:sz w:val="28"/>
          <w:szCs w:val="28"/>
        </w:rPr>
        <w:t>人。专职安全生产管理人员数量按不少于从业人数的百分之一配备，且每个金属非金属露天矿山应当不少于</w:t>
      </w:r>
      <w:r w:rsidR="00B311C9">
        <w:rPr>
          <w:rFonts w:hint="eastAsia"/>
          <w:sz w:val="28"/>
          <w:szCs w:val="28"/>
        </w:rPr>
        <w:t>1</w:t>
      </w:r>
      <w:r w:rsidRPr="00930AB0">
        <w:rPr>
          <w:sz w:val="28"/>
          <w:szCs w:val="28"/>
        </w:rPr>
        <w:t>人。</w:t>
      </w:r>
    </w:p>
    <w:p w14:paraId="3F0A6A4A" w14:textId="2F45DFE3" w:rsidR="00B0385E" w:rsidRPr="00930AB0" w:rsidRDefault="00000000">
      <w:pPr>
        <w:spacing w:line="360" w:lineRule="auto"/>
        <w:ind w:firstLineChars="200" w:firstLine="560"/>
        <w:rPr>
          <w:sz w:val="28"/>
          <w:szCs w:val="28"/>
        </w:rPr>
      </w:pPr>
      <w:r w:rsidRPr="00930AB0">
        <w:rPr>
          <w:sz w:val="28"/>
          <w:szCs w:val="28"/>
        </w:rPr>
        <w:t>（</w:t>
      </w:r>
      <w:r w:rsidR="00C93138">
        <w:rPr>
          <w:rFonts w:hint="eastAsia"/>
          <w:sz w:val="28"/>
          <w:szCs w:val="28"/>
        </w:rPr>
        <w:t>5</w:t>
      </w:r>
      <w:r w:rsidRPr="00930AB0">
        <w:rPr>
          <w:sz w:val="28"/>
          <w:szCs w:val="28"/>
        </w:rPr>
        <w:t>）</w:t>
      </w:r>
      <w:r w:rsidR="00B311C9">
        <w:rPr>
          <w:rFonts w:hint="eastAsia"/>
          <w:sz w:val="28"/>
          <w:szCs w:val="28"/>
        </w:rPr>
        <w:t>矿山应按照《</w:t>
      </w:r>
      <w:r w:rsidR="00B311C9" w:rsidRPr="00B311C9">
        <w:rPr>
          <w:rFonts w:hint="eastAsia"/>
          <w:sz w:val="28"/>
          <w:szCs w:val="28"/>
        </w:rPr>
        <w:t>关于印发</w:t>
      </w:r>
      <w:r w:rsidR="00B311C9">
        <w:rPr>
          <w:rFonts w:hint="eastAsia"/>
          <w:sz w:val="28"/>
          <w:szCs w:val="28"/>
        </w:rPr>
        <w:t>&lt;</w:t>
      </w:r>
      <w:r w:rsidR="00B311C9" w:rsidRPr="00B311C9">
        <w:rPr>
          <w:rFonts w:hint="eastAsia"/>
          <w:sz w:val="28"/>
          <w:szCs w:val="28"/>
        </w:rPr>
        <w:t>企业安全生产费用提取和使用管理办法</w:t>
      </w:r>
      <w:r w:rsidR="00B311C9">
        <w:rPr>
          <w:rFonts w:hint="eastAsia"/>
          <w:sz w:val="28"/>
          <w:szCs w:val="28"/>
        </w:rPr>
        <w:t>&gt;</w:t>
      </w:r>
      <w:r w:rsidR="00B311C9" w:rsidRPr="00B311C9">
        <w:rPr>
          <w:rFonts w:hint="eastAsia"/>
          <w:sz w:val="28"/>
          <w:szCs w:val="28"/>
        </w:rPr>
        <w:t>的通知</w:t>
      </w:r>
      <w:r w:rsidR="00B311C9">
        <w:rPr>
          <w:rFonts w:hint="eastAsia"/>
          <w:sz w:val="28"/>
          <w:szCs w:val="28"/>
        </w:rPr>
        <w:t>》要求对安全生产费用进行提取和使用。</w:t>
      </w:r>
      <w:r w:rsidRPr="00930AB0">
        <w:rPr>
          <w:sz w:val="28"/>
          <w:szCs w:val="28"/>
        </w:rPr>
        <w:t>。</w:t>
      </w:r>
    </w:p>
    <w:p w14:paraId="0D9C6B15" w14:textId="48312070" w:rsidR="00B0385E" w:rsidRPr="00930AB0" w:rsidRDefault="00000000">
      <w:pPr>
        <w:spacing w:line="360" w:lineRule="auto"/>
        <w:ind w:firstLineChars="200" w:firstLine="560"/>
        <w:rPr>
          <w:sz w:val="28"/>
          <w:szCs w:val="28"/>
        </w:rPr>
      </w:pPr>
      <w:r w:rsidRPr="00930AB0">
        <w:rPr>
          <w:sz w:val="28"/>
          <w:szCs w:val="28"/>
        </w:rPr>
        <w:t>（</w:t>
      </w:r>
      <w:r w:rsidR="00C93138">
        <w:rPr>
          <w:rFonts w:hint="eastAsia"/>
          <w:sz w:val="28"/>
          <w:szCs w:val="28"/>
        </w:rPr>
        <w:t>6</w:t>
      </w:r>
      <w:r w:rsidRPr="00930AB0">
        <w:rPr>
          <w:sz w:val="28"/>
          <w:szCs w:val="28"/>
        </w:rPr>
        <w:t>）矿山应按照《个体防护装备配备规范</w:t>
      </w:r>
      <w:r w:rsidRPr="00930AB0">
        <w:rPr>
          <w:sz w:val="28"/>
          <w:szCs w:val="28"/>
        </w:rPr>
        <w:t xml:space="preserve"> </w:t>
      </w:r>
      <w:r w:rsidRPr="00930AB0">
        <w:rPr>
          <w:sz w:val="28"/>
          <w:szCs w:val="28"/>
        </w:rPr>
        <w:t>第</w:t>
      </w:r>
      <w:r w:rsidRPr="00930AB0">
        <w:rPr>
          <w:sz w:val="28"/>
          <w:szCs w:val="28"/>
        </w:rPr>
        <w:t>4</w:t>
      </w:r>
      <w:r w:rsidRPr="00930AB0">
        <w:rPr>
          <w:sz w:val="28"/>
          <w:szCs w:val="28"/>
        </w:rPr>
        <w:t>部分：非煤矿山》（</w:t>
      </w:r>
      <w:r w:rsidRPr="00930AB0">
        <w:rPr>
          <w:sz w:val="28"/>
          <w:szCs w:val="28"/>
        </w:rPr>
        <w:t>GB 39800.4-2020</w:t>
      </w:r>
      <w:r w:rsidRPr="00930AB0">
        <w:rPr>
          <w:sz w:val="28"/>
          <w:szCs w:val="28"/>
        </w:rPr>
        <w:t>）的标准为作业人员配备了相应的安全防护用品。</w:t>
      </w:r>
    </w:p>
    <w:p w14:paraId="44C4C212" w14:textId="1FB64D9E" w:rsidR="00B0385E" w:rsidRPr="00930AB0" w:rsidRDefault="00000000">
      <w:pPr>
        <w:spacing w:line="360" w:lineRule="auto"/>
        <w:ind w:firstLineChars="200" w:firstLine="560"/>
        <w:rPr>
          <w:sz w:val="28"/>
          <w:szCs w:val="28"/>
        </w:rPr>
      </w:pPr>
      <w:r w:rsidRPr="00930AB0">
        <w:rPr>
          <w:sz w:val="28"/>
          <w:szCs w:val="28"/>
        </w:rPr>
        <w:lastRenderedPageBreak/>
        <w:t>（</w:t>
      </w:r>
      <w:r w:rsidR="00C93138">
        <w:rPr>
          <w:rFonts w:hint="eastAsia"/>
          <w:sz w:val="28"/>
          <w:szCs w:val="28"/>
        </w:rPr>
        <w:t>7</w:t>
      </w:r>
      <w:r w:rsidRPr="00930AB0">
        <w:rPr>
          <w:sz w:val="28"/>
          <w:szCs w:val="28"/>
        </w:rPr>
        <w:t>）对员工进行操作技术培训和安全教育（安全教育中除包括思想、纪律、安全知识、消防器材使用、个体防护用品使用等内容外，还应包括事故紧急处理、抢救、报告方法的教育），提高作业人员的素质和安全技能及识别、预防、处理事故的能力</w:t>
      </w:r>
      <w:r w:rsidRPr="00930AB0">
        <w:rPr>
          <w:sz w:val="28"/>
          <w:szCs w:val="28"/>
          <w:lang w:val="zh-CN"/>
        </w:rPr>
        <w:t>。</w:t>
      </w:r>
    </w:p>
    <w:p w14:paraId="4B560448" w14:textId="406E618E" w:rsidR="00B0385E" w:rsidRPr="00930AB0" w:rsidRDefault="00000000">
      <w:pPr>
        <w:spacing w:line="360" w:lineRule="auto"/>
        <w:ind w:firstLineChars="200" w:firstLine="560"/>
        <w:rPr>
          <w:sz w:val="28"/>
          <w:szCs w:val="28"/>
        </w:rPr>
      </w:pPr>
      <w:r w:rsidRPr="00930AB0">
        <w:rPr>
          <w:sz w:val="28"/>
          <w:szCs w:val="28"/>
        </w:rPr>
        <w:t>（</w:t>
      </w:r>
      <w:r w:rsidR="00C93138">
        <w:rPr>
          <w:rFonts w:hint="eastAsia"/>
          <w:sz w:val="28"/>
          <w:szCs w:val="28"/>
        </w:rPr>
        <w:t>8</w:t>
      </w:r>
      <w:r w:rsidRPr="00930AB0">
        <w:rPr>
          <w:sz w:val="28"/>
          <w:szCs w:val="28"/>
        </w:rPr>
        <w:t>）</w:t>
      </w:r>
      <w:r w:rsidR="005F474B">
        <w:rPr>
          <w:rFonts w:hint="eastAsia"/>
          <w:sz w:val="28"/>
          <w:szCs w:val="28"/>
        </w:rPr>
        <w:t>矿山应</w:t>
      </w:r>
      <w:r w:rsidR="005F474B" w:rsidRPr="005F474B">
        <w:rPr>
          <w:rFonts w:hint="eastAsia"/>
          <w:color w:val="333333"/>
          <w:kern w:val="0"/>
          <w:sz w:val="28"/>
          <w:szCs w:val="28"/>
          <w:lang w:bidi="ar"/>
        </w:rPr>
        <w:t>建立安全风险分级管控制度</w:t>
      </w:r>
      <w:r w:rsidR="005F474B">
        <w:rPr>
          <w:rFonts w:hint="eastAsia"/>
          <w:color w:val="333333"/>
          <w:kern w:val="0"/>
          <w:sz w:val="28"/>
          <w:szCs w:val="28"/>
          <w:lang w:bidi="ar"/>
        </w:rPr>
        <w:t>，</w:t>
      </w:r>
      <w:r w:rsidR="005F474B" w:rsidRPr="005F474B">
        <w:rPr>
          <w:rFonts w:hint="eastAsia"/>
          <w:color w:val="333333"/>
          <w:kern w:val="0"/>
          <w:sz w:val="28"/>
          <w:szCs w:val="28"/>
          <w:lang w:bidi="ar"/>
        </w:rPr>
        <w:t>按照安全风险分级采取相应的管控措施</w:t>
      </w:r>
      <w:r w:rsidR="005F474B">
        <w:rPr>
          <w:rFonts w:hint="eastAsia"/>
          <w:color w:val="333333"/>
          <w:kern w:val="0"/>
          <w:sz w:val="28"/>
          <w:szCs w:val="28"/>
          <w:lang w:bidi="ar"/>
        </w:rPr>
        <w:t>。</w:t>
      </w:r>
    </w:p>
    <w:p w14:paraId="3DEF0C88" w14:textId="37733D47" w:rsidR="00B0385E" w:rsidRPr="00930AB0" w:rsidRDefault="00000000">
      <w:pPr>
        <w:spacing w:line="360" w:lineRule="auto"/>
        <w:ind w:firstLineChars="200" w:firstLine="560"/>
        <w:rPr>
          <w:sz w:val="28"/>
          <w:szCs w:val="28"/>
        </w:rPr>
      </w:pPr>
      <w:r w:rsidRPr="00930AB0">
        <w:rPr>
          <w:sz w:val="28"/>
          <w:szCs w:val="28"/>
        </w:rPr>
        <w:t>（</w:t>
      </w:r>
      <w:r w:rsidR="00C93138">
        <w:rPr>
          <w:rFonts w:hint="eastAsia"/>
          <w:sz w:val="28"/>
          <w:szCs w:val="28"/>
        </w:rPr>
        <w:t>9</w:t>
      </w:r>
      <w:r w:rsidRPr="00930AB0">
        <w:rPr>
          <w:sz w:val="28"/>
          <w:szCs w:val="28"/>
        </w:rPr>
        <w:t>）加强企业危险源点及重大隐患的管理与监控，及时化解生产风险；加强安全检查工作的力度，做好督促工作。</w:t>
      </w:r>
    </w:p>
    <w:p w14:paraId="16C09719" w14:textId="77777777" w:rsidR="00B0385E" w:rsidRPr="00930AB0" w:rsidRDefault="00000000">
      <w:pPr>
        <w:pStyle w:val="2"/>
        <w:keepNext w:val="0"/>
        <w:keepLines w:val="0"/>
        <w:spacing w:before="0" w:after="0" w:line="360" w:lineRule="auto"/>
        <w:jc w:val="center"/>
        <w:rPr>
          <w:rFonts w:ascii="Times New Roman" w:eastAsia="黑体" w:hAnsi="Times New Roman"/>
          <w:sz w:val="30"/>
          <w:szCs w:val="30"/>
        </w:rPr>
      </w:pPr>
      <w:bookmarkStart w:id="125" w:name="_Toc19594"/>
      <w:bookmarkStart w:id="126" w:name="_Toc9806"/>
      <w:bookmarkStart w:id="127" w:name="_Toc23350"/>
      <w:r w:rsidRPr="00930AB0">
        <w:rPr>
          <w:rFonts w:ascii="Times New Roman" w:eastAsia="黑体" w:hAnsi="Times New Roman"/>
          <w:sz w:val="30"/>
          <w:szCs w:val="30"/>
        </w:rPr>
        <w:t>4.2</w:t>
      </w:r>
      <w:r w:rsidRPr="00930AB0">
        <w:rPr>
          <w:rFonts w:ascii="Times New Roman" w:eastAsia="黑体" w:hAnsi="Times New Roman"/>
          <w:sz w:val="30"/>
          <w:szCs w:val="30"/>
        </w:rPr>
        <w:t>其他对策措施及建议</w:t>
      </w:r>
      <w:bookmarkEnd w:id="125"/>
      <w:bookmarkEnd w:id="126"/>
      <w:bookmarkEnd w:id="127"/>
    </w:p>
    <w:p w14:paraId="75715DD0"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1</w:t>
      </w:r>
      <w:r w:rsidRPr="00930AB0">
        <w:rPr>
          <w:sz w:val="28"/>
          <w:szCs w:val="28"/>
        </w:rPr>
        <w:t>）矿山应委托有相应资质的设计单位编制安全设施设计，施工及监理单位应由有相应资质的单位承担。</w:t>
      </w:r>
    </w:p>
    <w:p w14:paraId="1928FC8F"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2</w:t>
      </w:r>
      <w:r w:rsidRPr="00930AB0">
        <w:rPr>
          <w:sz w:val="28"/>
          <w:szCs w:val="28"/>
        </w:rPr>
        <w:t>）根据边坡失稳的影响因素分析，结合料场现有资料反映的工程及水文地质特征，建议加强可能对边坡稳定性产生影响地质等方面的研究；在生产过程中应对边坡参数进行详细确定，对边坡加固和维护作进一步说明和提出预防和控制措施系统，并根据生产实际情况调整边坡参数，以减少边坡失稳的可能性；对可能发生的坍塌、滚石影响及作业面人员、设备的安全条件采取安全可靠的措施。</w:t>
      </w:r>
    </w:p>
    <w:p w14:paraId="546DC780"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3</w:t>
      </w:r>
      <w:r w:rsidRPr="00930AB0">
        <w:rPr>
          <w:sz w:val="28"/>
          <w:szCs w:val="28"/>
        </w:rPr>
        <w:t>）</w:t>
      </w:r>
      <w:r w:rsidRPr="00930AB0">
        <w:rPr>
          <w:sz w:val="28"/>
          <w:szCs w:val="28"/>
          <w:lang w:val="en-GB"/>
        </w:rPr>
        <w:t>矿区道路边坡需加强支护并设置安全警示牌，山坡填方的弯道、坡度较大的填方地段以及高路基外侧应设置护栏或挡车墙</w:t>
      </w:r>
      <w:r w:rsidRPr="00930AB0">
        <w:rPr>
          <w:sz w:val="28"/>
          <w:szCs w:val="28"/>
        </w:rPr>
        <w:t>。</w:t>
      </w:r>
    </w:p>
    <w:p w14:paraId="128B5344"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4</w:t>
      </w:r>
      <w:r w:rsidRPr="00930AB0">
        <w:rPr>
          <w:sz w:val="28"/>
          <w:szCs w:val="28"/>
        </w:rPr>
        <w:t>）汛期时应做好矿区的防汛工作，包括明确防汛安全生产责任制，建立应急预案，疏浚矿区内外的排水沟，详细检查排洪系统的安全状况，配备足够物资，确保通讯、照明、道路、供电可靠和畅通等。</w:t>
      </w:r>
    </w:p>
    <w:p w14:paraId="06062269" w14:textId="77777777" w:rsidR="00B0385E" w:rsidRPr="00930AB0" w:rsidRDefault="00000000">
      <w:pPr>
        <w:spacing w:line="360" w:lineRule="auto"/>
        <w:ind w:firstLineChars="200" w:firstLine="560"/>
        <w:rPr>
          <w:sz w:val="28"/>
          <w:szCs w:val="28"/>
        </w:rPr>
      </w:pPr>
      <w:r w:rsidRPr="00930AB0">
        <w:rPr>
          <w:sz w:val="28"/>
          <w:szCs w:val="28"/>
        </w:rPr>
        <w:t>（</w:t>
      </w:r>
      <w:r w:rsidRPr="00930AB0">
        <w:rPr>
          <w:sz w:val="28"/>
          <w:szCs w:val="28"/>
        </w:rPr>
        <w:t>5</w:t>
      </w:r>
      <w:r w:rsidRPr="00930AB0">
        <w:rPr>
          <w:sz w:val="28"/>
          <w:szCs w:val="28"/>
        </w:rPr>
        <w:t>）凡禁止跨越、禁止通行、禁止烟火的场所均应设置红色禁止标志；凡易发生坠落、触电伤人、机械伤害、主要交通道口等处均应设置黄色警告标志；所设各类安全标志应牢固、醒目、易于识别，真正起到应有警示作用。</w:t>
      </w:r>
    </w:p>
    <w:p w14:paraId="3462CD4B" w14:textId="77777777" w:rsidR="00B0385E" w:rsidRPr="00930AB0" w:rsidRDefault="00000000">
      <w:pPr>
        <w:spacing w:line="360" w:lineRule="auto"/>
        <w:ind w:firstLineChars="200" w:firstLine="560"/>
        <w:rPr>
          <w:sz w:val="28"/>
          <w:szCs w:val="28"/>
          <w:lang w:val="zh-CN"/>
        </w:rPr>
      </w:pPr>
      <w:r w:rsidRPr="00930AB0">
        <w:rPr>
          <w:sz w:val="28"/>
          <w:szCs w:val="28"/>
        </w:rPr>
        <w:t>（</w:t>
      </w:r>
      <w:r w:rsidRPr="00930AB0">
        <w:rPr>
          <w:sz w:val="28"/>
          <w:szCs w:val="28"/>
        </w:rPr>
        <w:t>6</w:t>
      </w:r>
      <w:r w:rsidRPr="00930AB0">
        <w:rPr>
          <w:sz w:val="28"/>
          <w:szCs w:val="28"/>
        </w:rPr>
        <w:t>）对员工进行操作技术培训和安全教育（安全教育中除包括思想、</w:t>
      </w:r>
      <w:r w:rsidRPr="00930AB0">
        <w:rPr>
          <w:sz w:val="28"/>
          <w:szCs w:val="28"/>
        </w:rPr>
        <w:lastRenderedPageBreak/>
        <w:t>纪律、安全知识、消防器材使用、个体防护用品使用等内容外，还应包括事故紧急处理、抢救、报告方法的教育），既保证员工安全健康，又保证在紧急事故中能采取正确的处理方法，使事故损失降到最低</w:t>
      </w:r>
      <w:r w:rsidRPr="00930AB0">
        <w:rPr>
          <w:sz w:val="28"/>
          <w:szCs w:val="28"/>
          <w:lang w:val="zh-CN"/>
        </w:rPr>
        <w:t>。</w:t>
      </w:r>
    </w:p>
    <w:p w14:paraId="4D6A8419" w14:textId="77777777" w:rsidR="00B0385E" w:rsidRPr="00930AB0" w:rsidRDefault="00B0385E">
      <w:pPr>
        <w:spacing w:line="360" w:lineRule="auto"/>
        <w:ind w:firstLineChars="200" w:firstLine="420"/>
      </w:pPr>
    </w:p>
    <w:p w14:paraId="0A5A825C" w14:textId="77777777" w:rsidR="00B0385E" w:rsidRPr="00930AB0" w:rsidRDefault="00B0385E">
      <w:pPr>
        <w:spacing w:line="360" w:lineRule="auto"/>
        <w:ind w:firstLineChars="200" w:firstLine="560"/>
        <w:rPr>
          <w:sz w:val="28"/>
          <w:szCs w:val="28"/>
        </w:rPr>
        <w:sectPr w:rsidR="00B0385E" w:rsidRPr="00930AB0">
          <w:pgSz w:w="11905" w:h="16838"/>
          <w:pgMar w:top="1417" w:right="1134" w:bottom="1134" w:left="1587" w:header="850" w:footer="992" w:gutter="0"/>
          <w:cols w:space="720"/>
          <w:titlePg/>
          <w:docGrid w:linePitch="332"/>
        </w:sectPr>
      </w:pPr>
    </w:p>
    <w:p w14:paraId="4D47BDA4" w14:textId="77777777" w:rsidR="00B0385E" w:rsidRPr="00930AB0" w:rsidRDefault="00000000">
      <w:pPr>
        <w:pStyle w:val="1"/>
        <w:keepNext w:val="0"/>
        <w:keepLines w:val="0"/>
        <w:spacing w:before="0" w:after="0" w:line="360" w:lineRule="auto"/>
        <w:jc w:val="center"/>
        <w:rPr>
          <w:rFonts w:eastAsia="黑体"/>
          <w:sz w:val="32"/>
          <w:szCs w:val="32"/>
        </w:rPr>
      </w:pPr>
      <w:bookmarkStart w:id="128" w:name="_Toc32414"/>
      <w:bookmarkStart w:id="129" w:name="_Toc28179"/>
      <w:bookmarkStart w:id="130" w:name="_Toc26675"/>
      <w:r w:rsidRPr="00930AB0">
        <w:rPr>
          <w:rFonts w:eastAsia="黑体"/>
          <w:sz w:val="32"/>
          <w:szCs w:val="32"/>
        </w:rPr>
        <w:lastRenderedPageBreak/>
        <w:t>5.</w:t>
      </w:r>
      <w:r w:rsidRPr="00930AB0">
        <w:rPr>
          <w:rFonts w:eastAsia="黑体"/>
          <w:sz w:val="32"/>
          <w:szCs w:val="32"/>
        </w:rPr>
        <w:t>评价结论</w:t>
      </w:r>
      <w:bookmarkEnd w:id="128"/>
      <w:bookmarkEnd w:id="129"/>
      <w:bookmarkEnd w:id="130"/>
    </w:p>
    <w:p w14:paraId="54431B96" w14:textId="77777777" w:rsidR="00B0385E" w:rsidRPr="00930AB0" w:rsidRDefault="00000000">
      <w:pPr>
        <w:pStyle w:val="2"/>
        <w:keepNext w:val="0"/>
        <w:keepLines w:val="0"/>
        <w:spacing w:before="0" w:after="0" w:line="360" w:lineRule="auto"/>
        <w:jc w:val="center"/>
        <w:rPr>
          <w:rFonts w:ascii="Times New Roman" w:eastAsia="黑体" w:hAnsi="Times New Roman"/>
          <w:sz w:val="30"/>
          <w:szCs w:val="30"/>
        </w:rPr>
      </w:pPr>
      <w:bookmarkStart w:id="131" w:name="_Toc115141969"/>
      <w:bookmarkStart w:id="132" w:name="_Toc5253"/>
      <w:bookmarkStart w:id="133" w:name="_Toc115120298"/>
      <w:bookmarkStart w:id="134" w:name="_Toc242849825"/>
      <w:bookmarkStart w:id="135" w:name="_Toc28824"/>
      <w:bookmarkStart w:id="136" w:name="_Toc115120692"/>
      <w:bookmarkStart w:id="137" w:name="_Toc11917"/>
      <w:bookmarkStart w:id="138" w:name="_Toc226963213"/>
      <w:r w:rsidRPr="00930AB0">
        <w:rPr>
          <w:rFonts w:ascii="Times New Roman" w:eastAsia="黑体" w:hAnsi="Times New Roman"/>
          <w:sz w:val="30"/>
          <w:szCs w:val="30"/>
        </w:rPr>
        <w:t>5.1</w:t>
      </w:r>
      <w:r w:rsidRPr="00930AB0">
        <w:rPr>
          <w:rFonts w:ascii="Times New Roman" w:eastAsia="黑体" w:hAnsi="Times New Roman"/>
          <w:sz w:val="30"/>
          <w:szCs w:val="30"/>
        </w:rPr>
        <w:t>主要危险、有害因素评价结果</w:t>
      </w:r>
      <w:bookmarkEnd w:id="131"/>
      <w:bookmarkEnd w:id="132"/>
      <w:bookmarkEnd w:id="133"/>
      <w:bookmarkEnd w:id="134"/>
      <w:bookmarkEnd w:id="135"/>
      <w:bookmarkEnd w:id="136"/>
      <w:bookmarkEnd w:id="137"/>
      <w:bookmarkEnd w:id="138"/>
    </w:p>
    <w:p w14:paraId="2D862F9F" w14:textId="77777777" w:rsidR="00B0385E" w:rsidRPr="00930AB0" w:rsidRDefault="00000000">
      <w:pPr>
        <w:pStyle w:val="3"/>
        <w:keepNext w:val="0"/>
        <w:keepLines w:val="0"/>
        <w:spacing w:before="0" w:after="0" w:line="360" w:lineRule="auto"/>
        <w:ind w:firstLineChars="200" w:firstLine="562"/>
        <w:rPr>
          <w:sz w:val="28"/>
          <w:szCs w:val="28"/>
        </w:rPr>
      </w:pPr>
      <w:bookmarkStart w:id="139" w:name="_Toc226963214"/>
      <w:bookmarkStart w:id="140" w:name="_Toc10043"/>
      <w:bookmarkStart w:id="141" w:name="_Toc954"/>
      <w:bookmarkStart w:id="142" w:name="_Toc115120693"/>
      <w:bookmarkStart w:id="143" w:name="_Toc115141970"/>
      <w:bookmarkStart w:id="144" w:name="_Toc115120299"/>
      <w:bookmarkStart w:id="145" w:name="_Toc242849826"/>
      <w:r w:rsidRPr="00930AB0">
        <w:rPr>
          <w:sz w:val="28"/>
          <w:szCs w:val="28"/>
        </w:rPr>
        <w:t>5.1.1</w:t>
      </w:r>
      <w:r w:rsidRPr="00930AB0">
        <w:rPr>
          <w:sz w:val="28"/>
          <w:szCs w:val="28"/>
        </w:rPr>
        <w:t>该项目存在的主要危险、有害因素</w:t>
      </w:r>
      <w:bookmarkEnd w:id="139"/>
      <w:bookmarkEnd w:id="140"/>
      <w:bookmarkEnd w:id="141"/>
      <w:bookmarkEnd w:id="142"/>
      <w:bookmarkEnd w:id="143"/>
      <w:bookmarkEnd w:id="144"/>
      <w:bookmarkEnd w:id="145"/>
    </w:p>
    <w:p w14:paraId="0FDDB058" w14:textId="77777777" w:rsidR="00B0385E" w:rsidRPr="00930AB0" w:rsidRDefault="00000000">
      <w:pPr>
        <w:spacing w:line="360" w:lineRule="auto"/>
        <w:ind w:firstLineChars="200" w:firstLine="560"/>
        <w:rPr>
          <w:sz w:val="28"/>
          <w:szCs w:val="28"/>
        </w:rPr>
      </w:pPr>
      <w:r w:rsidRPr="00930AB0">
        <w:rPr>
          <w:sz w:val="28"/>
          <w:szCs w:val="28"/>
        </w:rPr>
        <w:t>该项目存在的主要危险、有害因素为：</w:t>
      </w:r>
      <w:r w:rsidRPr="00930AB0">
        <w:rPr>
          <w:sz w:val="28"/>
          <w:szCs w:val="28"/>
          <w:lang w:val="en-GB"/>
        </w:rPr>
        <w:t>坍塌、滑坡、滚石、泥石流、</w:t>
      </w:r>
      <w:r w:rsidRPr="00930AB0">
        <w:rPr>
          <w:sz w:val="28"/>
          <w:szCs w:val="28"/>
        </w:rPr>
        <w:t>爆破伤害、</w:t>
      </w:r>
      <w:r w:rsidRPr="00930AB0">
        <w:rPr>
          <w:sz w:val="28"/>
          <w:szCs w:val="28"/>
          <w:lang w:val="en-GB"/>
        </w:rPr>
        <w:t>物体打击、高处坠落、机械伤害、车辆伤害、触电、火灾、容器爆炸、爆破伤害、粉尘、其它伤害等</w:t>
      </w:r>
      <w:r w:rsidRPr="00930AB0">
        <w:rPr>
          <w:sz w:val="28"/>
          <w:szCs w:val="28"/>
        </w:rPr>
        <w:t>。</w:t>
      </w:r>
    </w:p>
    <w:p w14:paraId="46C2E1AE" w14:textId="77777777" w:rsidR="00B0385E" w:rsidRPr="00930AB0" w:rsidRDefault="00000000">
      <w:pPr>
        <w:pStyle w:val="3"/>
        <w:keepNext w:val="0"/>
        <w:keepLines w:val="0"/>
        <w:spacing w:before="0" w:after="0" w:line="360" w:lineRule="auto"/>
        <w:ind w:firstLineChars="200" w:firstLine="562"/>
        <w:rPr>
          <w:sz w:val="28"/>
          <w:szCs w:val="28"/>
        </w:rPr>
      </w:pPr>
      <w:bookmarkStart w:id="146" w:name="_Toc242849827"/>
      <w:bookmarkStart w:id="147" w:name="_Toc18959"/>
      <w:bookmarkStart w:id="148" w:name="_Toc115120694"/>
      <w:bookmarkStart w:id="149" w:name="_Toc115141971"/>
      <w:bookmarkStart w:id="150" w:name="_Toc226963215"/>
      <w:bookmarkStart w:id="151" w:name="_Toc115120300"/>
      <w:bookmarkStart w:id="152" w:name="_Toc24302"/>
      <w:r w:rsidRPr="00930AB0">
        <w:rPr>
          <w:sz w:val="28"/>
          <w:szCs w:val="28"/>
        </w:rPr>
        <w:t>5.1.2</w:t>
      </w:r>
      <w:r w:rsidRPr="00930AB0">
        <w:rPr>
          <w:sz w:val="28"/>
          <w:szCs w:val="28"/>
        </w:rPr>
        <w:t>该项目存在的主要危险、有害因素存在的部位</w:t>
      </w:r>
      <w:bookmarkEnd w:id="146"/>
      <w:bookmarkEnd w:id="147"/>
      <w:bookmarkEnd w:id="148"/>
      <w:bookmarkEnd w:id="149"/>
      <w:bookmarkEnd w:id="150"/>
      <w:bookmarkEnd w:id="151"/>
      <w:bookmarkEnd w:id="152"/>
    </w:p>
    <w:p w14:paraId="3D58B584" w14:textId="77777777" w:rsidR="00B0385E" w:rsidRPr="00930AB0" w:rsidRDefault="00000000">
      <w:pPr>
        <w:autoSpaceDE w:val="0"/>
        <w:autoSpaceDN w:val="0"/>
        <w:spacing w:line="360" w:lineRule="auto"/>
        <w:ind w:firstLineChars="200" w:firstLine="420"/>
        <w:jc w:val="center"/>
        <w:rPr>
          <w:bCs/>
          <w:kern w:val="0"/>
          <w:szCs w:val="21"/>
        </w:rPr>
      </w:pPr>
      <w:r w:rsidRPr="00930AB0">
        <w:rPr>
          <w:bCs/>
          <w:kern w:val="0"/>
          <w:szCs w:val="21"/>
          <w:lang w:eastAsia="zh-TW"/>
        </w:rPr>
        <w:t>表</w:t>
      </w:r>
      <w:r w:rsidRPr="00930AB0">
        <w:rPr>
          <w:bCs/>
          <w:kern w:val="0"/>
          <w:szCs w:val="21"/>
        </w:rPr>
        <w:t>5.1</w:t>
      </w:r>
      <w:r w:rsidRPr="00930AB0">
        <w:rPr>
          <w:bCs/>
          <w:kern w:val="0"/>
          <w:szCs w:val="21"/>
          <w:lang w:eastAsia="zh-TW"/>
        </w:rPr>
        <w:t xml:space="preserve">-1 </w:t>
      </w:r>
      <w:r w:rsidRPr="00930AB0">
        <w:rPr>
          <w:bCs/>
          <w:kern w:val="0"/>
          <w:szCs w:val="21"/>
        </w:rPr>
        <w:t xml:space="preserve"> </w:t>
      </w:r>
      <w:r w:rsidRPr="00930AB0">
        <w:rPr>
          <w:bCs/>
          <w:kern w:val="0"/>
          <w:szCs w:val="21"/>
          <w:lang w:eastAsia="zh-TW"/>
        </w:rPr>
        <w:t>矿山</w:t>
      </w:r>
      <w:r w:rsidRPr="00930AB0">
        <w:rPr>
          <w:bCs/>
          <w:kern w:val="0"/>
          <w:szCs w:val="21"/>
        </w:rPr>
        <w:t>主要</w:t>
      </w:r>
      <w:r w:rsidRPr="00930AB0">
        <w:rPr>
          <w:bCs/>
          <w:kern w:val="0"/>
          <w:szCs w:val="21"/>
          <w:lang w:eastAsia="zh-TW"/>
        </w:rPr>
        <w:t>存在</w:t>
      </w:r>
      <w:r w:rsidRPr="00930AB0">
        <w:rPr>
          <w:bCs/>
          <w:kern w:val="0"/>
          <w:szCs w:val="21"/>
        </w:rPr>
        <w:t>的</w:t>
      </w:r>
      <w:r w:rsidRPr="00930AB0">
        <w:rPr>
          <w:bCs/>
          <w:kern w:val="0"/>
          <w:szCs w:val="21"/>
          <w:lang w:eastAsia="zh-TW"/>
        </w:rPr>
        <w:t>危险</w:t>
      </w:r>
      <w:r w:rsidRPr="00930AB0">
        <w:rPr>
          <w:bCs/>
          <w:kern w:val="0"/>
          <w:szCs w:val="21"/>
        </w:rPr>
        <w:t>、</w:t>
      </w:r>
      <w:r w:rsidRPr="00930AB0">
        <w:rPr>
          <w:bCs/>
          <w:kern w:val="0"/>
          <w:szCs w:val="21"/>
          <w:lang w:eastAsia="zh-TW"/>
        </w:rPr>
        <w:t>有害因素分布表</w:t>
      </w:r>
    </w:p>
    <w:tbl>
      <w:tblPr>
        <w:tblW w:w="4995"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33"/>
        <w:gridCol w:w="738"/>
        <w:gridCol w:w="2956"/>
        <w:gridCol w:w="2802"/>
        <w:gridCol w:w="2162"/>
      </w:tblGrid>
      <w:tr w:rsidR="00B0385E" w:rsidRPr="00930AB0" w14:paraId="66147509" w14:textId="77777777" w:rsidTr="00934804">
        <w:trPr>
          <w:tblHeader/>
          <w:jc w:val="center"/>
        </w:trPr>
        <w:tc>
          <w:tcPr>
            <w:tcW w:w="390" w:type="pct"/>
            <w:tcBorders>
              <w:left w:val="single" w:sz="4" w:space="0" w:color="auto"/>
            </w:tcBorders>
            <w:vAlign w:val="center"/>
          </w:tcPr>
          <w:p w14:paraId="0F38529C" w14:textId="77777777" w:rsidR="00B0385E" w:rsidRPr="00930AB0" w:rsidRDefault="00000000">
            <w:pPr>
              <w:rPr>
                <w:szCs w:val="21"/>
              </w:rPr>
            </w:pPr>
            <w:bookmarkStart w:id="153" w:name="_Toc115141972"/>
            <w:bookmarkStart w:id="154" w:name="_Toc115120695"/>
            <w:bookmarkStart w:id="155" w:name="_Toc115120301"/>
            <w:bookmarkStart w:id="156" w:name="_Toc226963216"/>
            <w:bookmarkStart w:id="157" w:name="_Toc242849828"/>
            <w:r w:rsidRPr="00930AB0">
              <w:rPr>
                <w:szCs w:val="21"/>
              </w:rPr>
              <w:t>项目</w:t>
            </w:r>
          </w:p>
        </w:tc>
        <w:tc>
          <w:tcPr>
            <w:tcW w:w="393" w:type="pct"/>
            <w:vAlign w:val="center"/>
          </w:tcPr>
          <w:p w14:paraId="7EC5F359" w14:textId="77777777" w:rsidR="00B0385E" w:rsidRPr="00930AB0" w:rsidRDefault="00000000">
            <w:pPr>
              <w:rPr>
                <w:szCs w:val="21"/>
              </w:rPr>
            </w:pPr>
            <w:r w:rsidRPr="00930AB0">
              <w:rPr>
                <w:szCs w:val="21"/>
              </w:rPr>
              <w:t>序号</w:t>
            </w:r>
          </w:p>
        </w:tc>
        <w:tc>
          <w:tcPr>
            <w:tcW w:w="1574" w:type="pct"/>
            <w:vAlign w:val="center"/>
          </w:tcPr>
          <w:p w14:paraId="0B15A4E2" w14:textId="77777777" w:rsidR="00B0385E" w:rsidRPr="00930AB0" w:rsidRDefault="00000000">
            <w:pPr>
              <w:jc w:val="center"/>
              <w:rPr>
                <w:szCs w:val="21"/>
              </w:rPr>
            </w:pPr>
            <w:r w:rsidRPr="00930AB0">
              <w:rPr>
                <w:szCs w:val="21"/>
              </w:rPr>
              <w:t>危险因素分类</w:t>
            </w:r>
          </w:p>
        </w:tc>
        <w:tc>
          <w:tcPr>
            <w:tcW w:w="1492" w:type="pct"/>
            <w:tcBorders>
              <w:right w:val="single" w:sz="4" w:space="0" w:color="auto"/>
            </w:tcBorders>
            <w:vAlign w:val="center"/>
          </w:tcPr>
          <w:p w14:paraId="586315D7" w14:textId="77777777" w:rsidR="00B0385E" w:rsidRPr="00930AB0" w:rsidRDefault="00000000">
            <w:pPr>
              <w:jc w:val="center"/>
              <w:rPr>
                <w:szCs w:val="21"/>
              </w:rPr>
            </w:pPr>
            <w:r w:rsidRPr="00930AB0">
              <w:rPr>
                <w:szCs w:val="21"/>
              </w:rPr>
              <w:t>可能存在部位</w:t>
            </w:r>
          </w:p>
        </w:tc>
        <w:tc>
          <w:tcPr>
            <w:tcW w:w="1151" w:type="pct"/>
            <w:tcBorders>
              <w:right w:val="single" w:sz="4" w:space="0" w:color="auto"/>
            </w:tcBorders>
            <w:vAlign w:val="center"/>
          </w:tcPr>
          <w:p w14:paraId="6C49CB98" w14:textId="77777777" w:rsidR="00B0385E" w:rsidRPr="00930AB0" w:rsidRDefault="00000000">
            <w:pPr>
              <w:jc w:val="center"/>
              <w:rPr>
                <w:szCs w:val="21"/>
              </w:rPr>
            </w:pPr>
            <w:r w:rsidRPr="00930AB0">
              <w:rPr>
                <w:szCs w:val="21"/>
              </w:rPr>
              <w:t>可能造成的后果</w:t>
            </w:r>
          </w:p>
        </w:tc>
      </w:tr>
      <w:tr w:rsidR="00B0385E" w:rsidRPr="00930AB0" w14:paraId="05FA9243" w14:textId="77777777" w:rsidTr="00934804">
        <w:trPr>
          <w:cantSplit/>
          <w:trHeight w:val="620"/>
          <w:jc w:val="center"/>
        </w:trPr>
        <w:tc>
          <w:tcPr>
            <w:tcW w:w="390" w:type="pct"/>
            <w:vMerge w:val="restart"/>
            <w:tcBorders>
              <w:left w:val="single" w:sz="4" w:space="0" w:color="auto"/>
            </w:tcBorders>
            <w:vAlign w:val="center"/>
          </w:tcPr>
          <w:p w14:paraId="39DACCFC" w14:textId="77777777" w:rsidR="00B0385E" w:rsidRPr="00930AB0" w:rsidRDefault="00000000">
            <w:pPr>
              <w:rPr>
                <w:szCs w:val="21"/>
              </w:rPr>
            </w:pPr>
            <w:r w:rsidRPr="00930AB0">
              <w:rPr>
                <w:szCs w:val="21"/>
              </w:rPr>
              <w:t>危险因素</w:t>
            </w:r>
          </w:p>
        </w:tc>
        <w:tc>
          <w:tcPr>
            <w:tcW w:w="393" w:type="pct"/>
            <w:vAlign w:val="center"/>
          </w:tcPr>
          <w:p w14:paraId="19F6BCE9" w14:textId="77777777" w:rsidR="00B0385E" w:rsidRPr="00930AB0" w:rsidRDefault="00000000">
            <w:pPr>
              <w:jc w:val="center"/>
              <w:rPr>
                <w:szCs w:val="21"/>
              </w:rPr>
            </w:pPr>
            <w:r w:rsidRPr="00930AB0">
              <w:rPr>
                <w:szCs w:val="21"/>
              </w:rPr>
              <w:t>1</w:t>
            </w:r>
          </w:p>
        </w:tc>
        <w:tc>
          <w:tcPr>
            <w:tcW w:w="1574" w:type="pct"/>
            <w:vAlign w:val="center"/>
          </w:tcPr>
          <w:p w14:paraId="29B9F68F" w14:textId="77777777" w:rsidR="00B0385E" w:rsidRPr="00930AB0" w:rsidRDefault="00000000">
            <w:pPr>
              <w:rPr>
                <w:szCs w:val="21"/>
              </w:rPr>
            </w:pPr>
            <w:r w:rsidRPr="00930AB0">
              <w:rPr>
                <w:szCs w:val="21"/>
              </w:rPr>
              <w:t>滚石、边坡失稳、滑坡、泥石流</w:t>
            </w:r>
          </w:p>
        </w:tc>
        <w:tc>
          <w:tcPr>
            <w:tcW w:w="1492" w:type="pct"/>
            <w:tcBorders>
              <w:right w:val="single" w:sz="4" w:space="0" w:color="auto"/>
            </w:tcBorders>
            <w:vAlign w:val="center"/>
          </w:tcPr>
          <w:p w14:paraId="5E34A377" w14:textId="65A1514F" w:rsidR="00B0385E" w:rsidRPr="00930AB0" w:rsidRDefault="00000000">
            <w:pPr>
              <w:rPr>
                <w:szCs w:val="21"/>
              </w:rPr>
            </w:pPr>
            <w:r w:rsidRPr="00930AB0">
              <w:rPr>
                <w:szCs w:val="21"/>
              </w:rPr>
              <w:t>采场边坡</w:t>
            </w:r>
          </w:p>
        </w:tc>
        <w:tc>
          <w:tcPr>
            <w:tcW w:w="1151" w:type="pct"/>
            <w:tcBorders>
              <w:right w:val="single" w:sz="4" w:space="0" w:color="auto"/>
            </w:tcBorders>
            <w:vAlign w:val="center"/>
          </w:tcPr>
          <w:p w14:paraId="74C007DD" w14:textId="77777777" w:rsidR="00B0385E" w:rsidRPr="00930AB0" w:rsidRDefault="00000000">
            <w:pPr>
              <w:rPr>
                <w:szCs w:val="21"/>
              </w:rPr>
            </w:pPr>
            <w:r w:rsidRPr="00930AB0">
              <w:rPr>
                <w:szCs w:val="21"/>
              </w:rPr>
              <w:t>人员伤亡</w:t>
            </w:r>
          </w:p>
        </w:tc>
      </w:tr>
      <w:tr w:rsidR="00B0385E" w:rsidRPr="00930AB0" w14:paraId="40802285" w14:textId="77777777" w:rsidTr="00934804">
        <w:trPr>
          <w:cantSplit/>
          <w:jc w:val="center"/>
        </w:trPr>
        <w:tc>
          <w:tcPr>
            <w:tcW w:w="390" w:type="pct"/>
            <w:vMerge/>
            <w:tcBorders>
              <w:left w:val="single" w:sz="4" w:space="0" w:color="auto"/>
            </w:tcBorders>
            <w:vAlign w:val="center"/>
          </w:tcPr>
          <w:p w14:paraId="78C9DA3F" w14:textId="77777777" w:rsidR="00B0385E" w:rsidRPr="00930AB0" w:rsidRDefault="00B0385E">
            <w:pPr>
              <w:rPr>
                <w:szCs w:val="21"/>
              </w:rPr>
            </w:pPr>
          </w:p>
        </w:tc>
        <w:tc>
          <w:tcPr>
            <w:tcW w:w="393" w:type="pct"/>
            <w:vAlign w:val="center"/>
          </w:tcPr>
          <w:p w14:paraId="72C68EC8" w14:textId="77777777" w:rsidR="00B0385E" w:rsidRPr="00930AB0" w:rsidRDefault="00000000">
            <w:pPr>
              <w:jc w:val="center"/>
              <w:rPr>
                <w:szCs w:val="21"/>
              </w:rPr>
            </w:pPr>
            <w:r w:rsidRPr="00930AB0">
              <w:rPr>
                <w:szCs w:val="21"/>
              </w:rPr>
              <w:t>2</w:t>
            </w:r>
          </w:p>
        </w:tc>
        <w:tc>
          <w:tcPr>
            <w:tcW w:w="1574" w:type="pct"/>
            <w:vAlign w:val="center"/>
          </w:tcPr>
          <w:p w14:paraId="46607E13" w14:textId="77777777" w:rsidR="00B0385E" w:rsidRPr="00930AB0" w:rsidRDefault="00000000">
            <w:pPr>
              <w:rPr>
                <w:szCs w:val="21"/>
              </w:rPr>
            </w:pPr>
            <w:r w:rsidRPr="00930AB0">
              <w:rPr>
                <w:szCs w:val="21"/>
              </w:rPr>
              <w:t>爆破伤害</w:t>
            </w:r>
          </w:p>
        </w:tc>
        <w:tc>
          <w:tcPr>
            <w:tcW w:w="1492" w:type="pct"/>
            <w:tcBorders>
              <w:right w:val="single" w:sz="4" w:space="0" w:color="auto"/>
            </w:tcBorders>
            <w:vAlign w:val="center"/>
          </w:tcPr>
          <w:p w14:paraId="7ED17CA2" w14:textId="77777777" w:rsidR="00B0385E" w:rsidRPr="00930AB0" w:rsidRDefault="00000000">
            <w:pPr>
              <w:rPr>
                <w:szCs w:val="21"/>
              </w:rPr>
            </w:pPr>
            <w:r w:rsidRPr="00930AB0">
              <w:rPr>
                <w:szCs w:val="21"/>
              </w:rPr>
              <w:t>爆破器材运输、使用、销毁过程、采场穿孔爆破作业</w:t>
            </w:r>
          </w:p>
        </w:tc>
        <w:tc>
          <w:tcPr>
            <w:tcW w:w="1151" w:type="pct"/>
            <w:tcBorders>
              <w:right w:val="single" w:sz="4" w:space="0" w:color="auto"/>
            </w:tcBorders>
            <w:vAlign w:val="center"/>
          </w:tcPr>
          <w:p w14:paraId="45A75BF8" w14:textId="77777777" w:rsidR="00B0385E" w:rsidRPr="00930AB0" w:rsidRDefault="00000000">
            <w:pPr>
              <w:rPr>
                <w:szCs w:val="21"/>
              </w:rPr>
            </w:pPr>
            <w:r w:rsidRPr="00930AB0">
              <w:rPr>
                <w:szCs w:val="21"/>
              </w:rPr>
              <w:t>人员伤亡</w:t>
            </w:r>
          </w:p>
        </w:tc>
      </w:tr>
      <w:tr w:rsidR="00B0385E" w:rsidRPr="00930AB0" w14:paraId="52BE31DD" w14:textId="77777777" w:rsidTr="00934804">
        <w:trPr>
          <w:cantSplit/>
          <w:jc w:val="center"/>
        </w:trPr>
        <w:tc>
          <w:tcPr>
            <w:tcW w:w="390" w:type="pct"/>
            <w:vMerge/>
            <w:tcBorders>
              <w:left w:val="single" w:sz="4" w:space="0" w:color="auto"/>
            </w:tcBorders>
            <w:vAlign w:val="center"/>
          </w:tcPr>
          <w:p w14:paraId="0EB9119A" w14:textId="77777777" w:rsidR="00B0385E" w:rsidRPr="00930AB0" w:rsidRDefault="00B0385E">
            <w:pPr>
              <w:rPr>
                <w:szCs w:val="21"/>
              </w:rPr>
            </w:pPr>
          </w:p>
        </w:tc>
        <w:tc>
          <w:tcPr>
            <w:tcW w:w="393" w:type="pct"/>
            <w:vAlign w:val="center"/>
          </w:tcPr>
          <w:p w14:paraId="6CE4E6C8" w14:textId="77777777" w:rsidR="00B0385E" w:rsidRPr="00930AB0" w:rsidRDefault="00000000">
            <w:pPr>
              <w:jc w:val="center"/>
              <w:rPr>
                <w:szCs w:val="21"/>
              </w:rPr>
            </w:pPr>
            <w:r w:rsidRPr="00930AB0">
              <w:rPr>
                <w:szCs w:val="21"/>
              </w:rPr>
              <w:t>3</w:t>
            </w:r>
          </w:p>
        </w:tc>
        <w:tc>
          <w:tcPr>
            <w:tcW w:w="1574" w:type="pct"/>
            <w:vAlign w:val="center"/>
          </w:tcPr>
          <w:p w14:paraId="24767C72" w14:textId="77777777" w:rsidR="00B0385E" w:rsidRPr="00930AB0" w:rsidRDefault="00000000">
            <w:pPr>
              <w:rPr>
                <w:szCs w:val="21"/>
              </w:rPr>
            </w:pPr>
            <w:r w:rsidRPr="00930AB0">
              <w:rPr>
                <w:szCs w:val="21"/>
              </w:rPr>
              <w:t>物体打击</w:t>
            </w:r>
          </w:p>
        </w:tc>
        <w:tc>
          <w:tcPr>
            <w:tcW w:w="1492" w:type="pct"/>
            <w:tcBorders>
              <w:right w:val="single" w:sz="4" w:space="0" w:color="auto"/>
            </w:tcBorders>
            <w:vAlign w:val="center"/>
          </w:tcPr>
          <w:p w14:paraId="7090E991" w14:textId="77777777" w:rsidR="00B0385E" w:rsidRPr="00930AB0" w:rsidRDefault="00000000">
            <w:pPr>
              <w:pStyle w:val="a8"/>
              <w:rPr>
                <w:sz w:val="21"/>
                <w:szCs w:val="21"/>
              </w:rPr>
            </w:pPr>
            <w:r w:rsidRPr="00930AB0">
              <w:rPr>
                <w:sz w:val="21"/>
                <w:szCs w:val="21"/>
              </w:rPr>
              <w:t>采场矿废石搬运、铲装作业工作面等</w:t>
            </w:r>
          </w:p>
        </w:tc>
        <w:tc>
          <w:tcPr>
            <w:tcW w:w="1151" w:type="pct"/>
            <w:tcBorders>
              <w:right w:val="single" w:sz="4" w:space="0" w:color="auto"/>
            </w:tcBorders>
            <w:vAlign w:val="center"/>
          </w:tcPr>
          <w:p w14:paraId="025D5CCF" w14:textId="77777777" w:rsidR="00B0385E" w:rsidRPr="00930AB0" w:rsidRDefault="00000000">
            <w:pPr>
              <w:rPr>
                <w:szCs w:val="21"/>
              </w:rPr>
            </w:pPr>
            <w:r w:rsidRPr="00930AB0">
              <w:rPr>
                <w:szCs w:val="21"/>
              </w:rPr>
              <w:t>人员伤亡</w:t>
            </w:r>
          </w:p>
        </w:tc>
      </w:tr>
      <w:tr w:rsidR="00B0385E" w:rsidRPr="00930AB0" w14:paraId="39388E9B" w14:textId="77777777" w:rsidTr="00934804">
        <w:trPr>
          <w:cantSplit/>
          <w:jc w:val="center"/>
        </w:trPr>
        <w:tc>
          <w:tcPr>
            <w:tcW w:w="390" w:type="pct"/>
            <w:vMerge/>
            <w:tcBorders>
              <w:left w:val="single" w:sz="4" w:space="0" w:color="auto"/>
            </w:tcBorders>
            <w:vAlign w:val="center"/>
          </w:tcPr>
          <w:p w14:paraId="658BBBC2" w14:textId="77777777" w:rsidR="00B0385E" w:rsidRPr="00930AB0" w:rsidRDefault="00B0385E">
            <w:pPr>
              <w:rPr>
                <w:szCs w:val="21"/>
              </w:rPr>
            </w:pPr>
          </w:p>
        </w:tc>
        <w:tc>
          <w:tcPr>
            <w:tcW w:w="393" w:type="pct"/>
            <w:vAlign w:val="center"/>
          </w:tcPr>
          <w:p w14:paraId="3CAEF577" w14:textId="77777777" w:rsidR="00B0385E" w:rsidRPr="00930AB0" w:rsidRDefault="00000000">
            <w:pPr>
              <w:jc w:val="center"/>
              <w:rPr>
                <w:szCs w:val="21"/>
              </w:rPr>
            </w:pPr>
            <w:r w:rsidRPr="00930AB0">
              <w:rPr>
                <w:szCs w:val="21"/>
              </w:rPr>
              <w:t>4</w:t>
            </w:r>
          </w:p>
        </w:tc>
        <w:tc>
          <w:tcPr>
            <w:tcW w:w="1574" w:type="pct"/>
            <w:vAlign w:val="center"/>
          </w:tcPr>
          <w:p w14:paraId="1F0BB6F7" w14:textId="77777777" w:rsidR="00B0385E" w:rsidRPr="00930AB0" w:rsidRDefault="00000000">
            <w:pPr>
              <w:rPr>
                <w:szCs w:val="21"/>
              </w:rPr>
            </w:pPr>
            <w:r w:rsidRPr="00930AB0">
              <w:rPr>
                <w:szCs w:val="21"/>
              </w:rPr>
              <w:t>高处坠落</w:t>
            </w:r>
          </w:p>
        </w:tc>
        <w:tc>
          <w:tcPr>
            <w:tcW w:w="1492" w:type="pct"/>
            <w:tcBorders>
              <w:right w:val="single" w:sz="4" w:space="0" w:color="auto"/>
            </w:tcBorders>
            <w:vAlign w:val="center"/>
          </w:tcPr>
          <w:p w14:paraId="1F76E851" w14:textId="77777777" w:rsidR="00B0385E" w:rsidRPr="00930AB0" w:rsidRDefault="00000000">
            <w:pPr>
              <w:rPr>
                <w:szCs w:val="21"/>
              </w:rPr>
            </w:pPr>
            <w:r w:rsidRPr="00930AB0">
              <w:rPr>
                <w:szCs w:val="21"/>
              </w:rPr>
              <w:t>采场边坡、采矿过程中</w:t>
            </w:r>
            <w:r w:rsidRPr="00930AB0">
              <w:rPr>
                <w:szCs w:val="21"/>
              </w:rPr>
              <w:t>2m</w:t>
            </w:r>
            <w:r w:rsidRPr="00930AB0">
              <w:rPr>
                <w:szCs w:val="21"/>
              </w:rPr>
              <w:t>及以上的作业平台等</w:t>
            </w:r>
          </w:p>
        </w:tc>
        <w:tc>
          <w:tcPr>
            <w:tcW w:w="1151" w:type="pct"/>
            <w:tcBorders>
              <w:right w:val="single" w:sz="4" w:space="0" w:color="auto"/>
            </w:tcBorders>
            <w:vAlign w:val="center"/>
          </w:tcPr>
          <w:p w14:paraId="2FBB22F3" w14:textId="77777777" w:rsidR="00B0385E" w:rsidRPr="00930AB0" w:rsidRDefault="00000000">
            <w:pPr>
              <w:rPr>
                <w:szCs w:val="21"/>
              </w:rPr>
            </w:pPr>
            <w:r w:rsidRPr="00930AB0">
              <w:rPr>
                <w:szCs w:val="21"/>
              </w:rPr>
              <w:t>人员伤亡</w:t>
            </w:r>
          </w:p>
        </w:tc>
      </w:tr>
      <w:tr w:rsidR="00B0385E" w:rsidRPr="00930AB0" w14:paraId="38E7E318" w14:textId="77777777" w:rsidTr="00934804">
        <w:trPr>
          <w:cantSplit/>
          <w:trHeight w:val="582"/>
          <w:jc w:val="center"/>
        </w:trPr>
        <w:tc>
          <w:tcPr>
            <w:tcW w:w="390" w:type="pct"/>
            <w:vMerge/>
            <w:tcBorders>
              <w:left w:val="single" w:sz="4" w:space="0" w:color="auto"/>
            </w:tcBorders>
            <w:vAlign w:val="center"/>
          </w:tcPr>
          <w:p w14:paraId="49C3B157" w14:textId="77777777" w:rsidR="00B0385E" w:rsidRPr="00930AB0" w:rsidRDefault="00B0385E">
            <w:pPr>
              <w:rPr>
                <w:szCs w:val="21"/>
              </w:rPr>
            </w:pPr>
          </w:p>
        </w:tc>
        <w:tc>
          <w:tcPr>
            <w:tcW w:w="393" w:type="pct"/>
            <w:vAlign w:val="center"/>
          </w:tcPr>
          <w:p w14:paraId="7377390F" w14:textId="77777777" w:rsidR="00B0385E" w:rsidRPr="00930AB0" w:rsidRDefault="00000000">
            <w:pPr>
              <w:jc w:val="center"/>
              <w:rPr>
                <w:szCs w:val="21"/>
              </w:rPr>
            </w:pPr>
            <w:r w:rsidRPr="00930AB0">
              <w:rPr>
                <w:szCs w:val="21"/>
              </w:rPr>
              <w:t>5</w:t>
            </w:r>
          </w:p>
        </w:tc>
        <w:tc>
          <w:tcPr>
            <w:tcW w:w="1574" w:type="pct"/>
            <w:vAlign w:val="center"/>
          </w:tcPr>
          <w:p w14:paraId="3FD4E837" w14:textId="77777777" w:rsidR="00B0385E" w:rsidRPr="00930AB0" w:rsidRDefault="00000000">
            <w:pPr>
              <w:rPr>
                <w:szCs w:val="21"/>
              </w:rPr>
            </w:pPr>
            <w:r w:rsidRPr="00930AB0">
              <w:rPr>
                <w:szCs w:val="21"/>
              </w:rPr>
              <w:t>车辆伤害</w:t>
            </w:r>
          </w:p>
        </w:tc>
        <w:tc>
          <w:tcPr>
            <w:tcW w:w="1492" w:type="pct"/>
            <w:tcBorders>
              <w:right w:val="single" w:sz="4" w:space="0" w:color="auto"/>
            </w:tcBorders>
            <w:vAlign w:val="center"/>
          </w:tcPr>
          <w:p w14:paraId="65DD51E1" w14:textId="77777777" w:rsidR="00B0385E" w:rsidRPr="00930AB0" w:rsidRDefault="00000000">
            <w:pPr>
              <w:rPr>
                <w:szCs w:val="21"/>
              </w:rPr>
            </w:pPr>
            <w:r w:rsidRPr="00930AB0">
              <w:rPr>
                <w:szCs w:val="21"/>
              </w:rPr>
              <w:t>运输过程中的各种车辆设备</w:t>
            </w:r>
          </w:p>
        </w:tc>
        <w:tc>
          <w:tcPr>
            <w:tcW w:w="1151" w:type="pct"/>
            <w:tcBorders>
              <w:right w:val="single" w:sz="4" w:space="0" w:color="auto"/>
            </w:tcBorders>
            <w:vAlign w:val="center"/>
          </w:tcPr>
          <w:p w14:paraId="769B2503" w14:textId="77777777" w:rsidR="00B0385E" w:rsidRPr="00930AB0" w:rsidRDefault="00000000">
            <w:pPr>
              <w:rPr>
                <w:szCs w:val="21"/>
              </w:rPr>
            </w:pPr>
            <w:r w:rsidRPr="00930AB0">
              <w:rPr>
                <w:szCs w:val="21"/>
              </w:rPr>
              <w:t>人员伤亡</w:t>
            </w:r>
          </w:p>
        </w:tc>
      </w:tr>
      <w:tr w:rsidR="00B0385E" w:rsidRPr="00930AB0" w14:paraId="1A068402" w14:textId="77777777" w:rsidTr="00934804">
        <w:trPr>
          <w:cantSplit/>
          <w:jc w:val="center"/>
        </w:trPr>
        <w:tc>
          <w:tcPr>
            <w:tcW w:w="390" w:type="pct"/>
            <w:vMerge/>
            <w:tcBorders>
              <w:left w:val="single" w:sz="4" w:space="0" w:color="auto"/>
            </w:tcBorders>
            <w:vAlign w:val="center"/>
          </w:tcPr>
          <w:p w14:paraId="32FFE510" w14:textId="77777777" w:rsidR="00B0385E" w:rsidRPr="00930AB0" w:rsidRDefault="00B0385E">
            <w:pPr>
              <w:rPr>
                <w:szCs w:val="21"/>
              </w:rPr>
            </w:pPr>
          </w:p>
        </w:tc>
        <w:tc>
          <w:tcPr>
            <w:tcW w:w="393" w:type="pct"/>
            <w:vAlign w:val="center"/>
          </w:tcPr>
          <w:p w14:paraId="1E036C62" w14:textId="77777777" w:rsidR="00B0385E" w:rsidRPr="00930AB0" w:rsidRDefault="00000000">
            <w:pPr>
              <w:jc w:val="center"/>
              <w:rPr>
                <w:szCs w:val="21"/>
              </w:rPr>
            </w:pPr>
            <w:r w:rsidRPr="00930AB0">
              <w:rPr>
                <w:szCs w:val="21"/>
              </w:rPr>
              <w:t>6</w:t>
            </w:r>
          </w:p>
        </w:tc>
        <w:tc>
          <w:tcPr>
            <w:tcW w:w="1574" w:type="pct"/>
            <w:vAlign w:val="center"/>
          </w:tcPr>
          <w:p w14:paraId="0461AFB7" w14:textId="77777777" w:rsidR="00B0385E" w:rsidRPr="00930AB0" w:rsidRDefault="00000000">
            <w:pPr>
              <w:rPr>
                <w:szCs w:val="21"/>
              </w:rPr>
            </w:pPr>
            <w:r w:rsidRPr="00930AB0">
              <w:rPr>
                <w:szCs w:val="21"/>
              </w:rPr>
              <w:t>机械伤害</w:t>
            </w:r>
          </w:p>
        </w:tc>
        <w:tc>
          <w:tcPr>
            <w:tcW w:w="1492" w:type="pct"/>
            <w:tcBorders>
              <w:right w:val="single" w:sz="4" w:space="0" w:color="auto"/>
            </w:tcBorders>
            <w:vAlign w:val="center"/>
          </w:tcPr>
          <w:p w14:paraId="329EB73A" w14:textId="77777777" w:rsidR="00B0385E" w:rsidRPr="00930AB0" w:rsidRDefault="00000000">
            <w:pPr>
              <w:rPr>
                <w:szCs w:val="21"/>
              </w:rPr>
            </w:pPr>
            <w:r w:rsidRPr="00930AB0">
              <w:rPr>
                <w:szCs w:val="21"/>
              </w:rPr>
              <w:t>各种设备引起的机械事故</w:t>
            </w:r>
          </w:p>
        </w:tc>
        <w:tc>
          <w:tcPr>
            <w:tcW w:w="1151" w:type="pct"/>
            <w:tcBorders>
              <w:right w:val="single" w:sz="4" w:space="0" w:color="auto"/>
            </w:tcBorders>
            <w:vAlign w:val="center"/>
          </w:tcPr>
          <w:p w14:paraId="0DE80B4F" w14:textId="77777777" w:rsidR="00B0385E" w:rsidRPr="00930AB0" w:rsidRDefault="00000000">
            <w:pPr>
              <w:rPr>
                <w:szCs w:val="21"/>
              </w:rPr>
            </w:pPr>
            <w:r w:rsidRPr="00930AB0">
              <w:rPr>
                <w:szCs w:val="21"/>
              </w:rPr>
              <w:t>人员伤亡、设备损失</w:t>
            </w:r>
          </w:p>
        </w:tc>
      </w:tr>
      <w:tr w:rsidR="00B0385E" w:rsidRPr="00930AB0" w14:paraId="79B432FB" w14:textId="77777777" w:rsidTr="00934804">
        <w:trPr>
          <w:cantSplit/>
          <w:jc w:val="center"/>
        </w:trPr>
        <w:tc>
          <w:tcPr>
            <w:tcW w:w="390" w:type="pct"/>
            <w:vMerge/>
            <w:tcBorders>
              <w:left w:val="single" w:sz="4" w:space="0" w:color="auto"/>
            </w:tcBorders>
            <w:vAlign w:val="center"/>
          </w:tcPr>
          <w:p w14:paraId="0702FDF2" w14:textId="77777777" w:rsidR="00B0385E" w:rsidRPr="00930AB0" w:rsidRDefault="00B0385E">
            <w:pPr>
              <w:rPr>
                <w:szCs w:val="21"/>
              </w:rPr>
            </w:pPr>
          </w:p>
        </w:tc>
        <w:tc>
          <w:tcPr>
            <w:tcW w:w="393" w:type="pct"/>
            <w:vAlign w:val="center"/>
          </w:tcPr>
          <w:p w14:paraId="18D4EFC1" w14:textId="77777777" w:rsidR="00B0385E" w:rsidRPr="00930AB0" w:rsidRDefault="00000000">
            <w:pPr>
              <w:jc w:val="center"/>
              <w:rPr>
                <w:szCs w:val="21"/>
              </w:rPr>
            </w:pPr>
            <w:r w:rsidRPr="00930AB0">
              <w:rPr>
                <w:szCs w:val="21"/>
              </w:rPr>
              <w:t>7</w:t>
            </w:r>
          </w:p>
        </w:tc>
        <w:tc>
          <w:tcPr>
            <w:tcW w:w="1574" w:type="pct"/>
            <w:vAlign w:val="center"/>
          </w:tcPr>
          <w:p w14:paraId="3BFE737D" w14:textId="77777777" w:rsidR="00B0385E" w:rsidRPr="00930AB0" w:rsidRDefault="00000000">
            <w:pPr>
              <w:rPr>
                <w:szCs w:val="21"/>
              </w:rPr>
            </w:pPr>
            <w:r w:rsidRPr="00930AB0">
              <w:rPr>
                <w:szCs w:val="21"/>
              </w:rPr>
              <w:t>容器爆炸</w:t>
            </w:r>
          </w:p>
        </w:tc>
        <w:tc>
          <w:tcPr>
            <w:tcW w:w="1492" w:type="pct"/>
            <w:tcBorders>
              <w:right w:val="single" w:sz="4" w:space="0" w:color="auto"/>
            </w:tcBorders>
            <w:vAlign w:val="center"/>
          </w:tcPr>
          <w:p w14:paraId="2BA15AFA" w14:textId="77777777" w:rsidR="00B0385E" w:rsidRPr="00930AB0" w:rsidRDefault="00000000">
            <w:pPr>
              <w:rPr>
                <w:szCs w:val="21"/>
              </w:rPr>
            </w:pPr>
            <w:r w:rsidRPr="00930AB0">
              <w:rPr>
                <w:szCs w:val="21"/>
              </w:rPr>
              <w:t>空压机储气罐等</w:t>
            </w:r>
          </w:p>
        </w:tc>
        <w:tc>
          <w:tcPr>
            <w:tcW w:w="1151" w:type="pct"/>
            <w:tcBorders>
              <w:right w:val="single" w:sz="4" w:space="0" w:color="auto"/>
            </w:tcBorders>
            <w:vAlign w:val="center"/>
          </w:tcPr>
          <w:p w14:paraId="682BF71E" w14:textId="77777777" w:rsidR="00B0385E" w:rsidRPr="00930AB0" w:rsidRDefault="00000000">
            <w:pPr>
              <w:rPr>
                <w:szCs w:val="21"/>
              </w:rPr>
            </w:pPr>
            <w:r w:rsidRPr="00930AB0">
              <w:rPr>
                <w:szCs w:val="21"/>
              </w:rPr>
              <w:t>人员伤亡、设备损失</w:t>
            </w:r>
          </w:p>
        </w:tc>
      </w:tr>
      <w:tr w:rsidR="00B0385E" w:rsidRPr="00930AB0" w14:paraId="3F115D7B" w14:textId="77777777" w:rsidTr="00934804">
        <w:trPr>
          <w:cantSplit/>
          <w:jc w:val="center"/>
        </w:trPr>
        <w:tc>
          <w:tcPr>
            <w:tcW w:w="390" w:type="pct"/>
            <w:vMerge/>
            <w:tcBorders>
              <w:left w:val="single" w:sz="4" w:space="0" w:color="auto"/>
            </w:tcBorders>
            <w:vAlign w:val="center"/>
          </w:tcPr>
          <w:p w14:paraId="1114B568" w14:textId="77777777" w:rsidR="00B0385E" w:rsidRPr="00930AB0" w:rsidRDefault="00B0385E">
            <w:pPr>
              <w:rPr>
                <w:szCs w:val="21"/>
              </w:rPr>
            </w:pPr>
          </w:p>
        </w:tc>
        <w:tc>
          <w:tcPr>
            <w:tcW w:w="393" w:type="pct"/>
            <w:vAlign w:val="center"/>
          </w:tcPr>
          <w:p w14:paraId="628011BF" w14:textId="77777777" w:rsidR="00B0385E" w:rsidRPr="00930AB0" w:rsidRDefault="00000000">
            <w:pPr>
              <w:jc w:val="center"/>
              <w:rPr>
                <w:szCs w:val="21"/>
              </w:rPr>
            </w:pPr>
            <w:r w:rsidRPr="00930AB0">
              <w:rPr>
                <w:szCs w:val="21"/>
              </w:rPr>
              <w:t>8</w:t>
            </w:r>
          </w:p>
        </w:tc>
        <w:tc>
          <w:tcPr>
            <w:tcW w:w="1574" w:type="pct"/>
            <w:vAlign w:val="center"/>
          </w:tcPr>
          <w:p w14:paraId="6635CAB7" w14:textId="77777777" w:rsidR="00B0385E" w:rsidRPr="00930AB0" w:rsidRDefault="00000000">
            <w:pPr>
              <w:rPr>
                <w:szCs w:val="21"/>
              </w:rPr>
            </w:pPr>
            <w:r w:rsidRPr="00930AB0">
              <w:rPr>
                <w:szCs w:val="21"/>
              </w:rPr>
              <w:t>火灾</w:t>
            </w:r>
          </w:p>
        </w:tc>
        <w:tc>
          <w:tcPr>
            <w:tcW w:w="1492" w:type="pct"/>
            <w:tcBorders>
              <w:right w:val="single" w:sz="4" w:space="0" w:color="auto"/>
            </w:tcBorders>
            <w:vAlign w:val="center"/>
          </w:tcPr>
          <w:p w14:paraId="38AEB1C3" w14:textId="77777777" w:rsidR="00B0385E" w:rsidRPr="00930AB0" w:rsidRDefault="00000000">
            <w:pPr>
              <w:rPr>
                <w:szCs w:val="21"/>
              </w:rPr>
            </w:pPr>
            <w:r w:rsidRPr="00930AB0">
              <w:rPr>
                <w:szCs w:val="21"/>
              </w:rPr>
              <w:t>机械设备及电气设备、线路</w:t>
            </w:r>
          </w:p>
        </w:tc>
        <w:tc>
          <w:tcPr>
            <w:tcW w:w="1151" w:type="pct"/>
            <w:tcBorders>
              <w:right w:val="single" w:sz="4" w:space="0" w:color="auto"/>
            </w:tcBorders>
            <w:vAlign w:val="center"/>
          </w:tcPr>
          <w:p w14:paraId="20E6532B" w14:textId="77777777" w:rsidR="00B0385E" w:rsidRPr="00930AB0" w:rsidRDefault="00000000">
            <w:pPr>
              <w:rPr>
                <w:szCs w:val="21"/>
              </w:rPr>
            </w:pPr>
            <w:r w:rsidRPr="00930AB0">
              <w:rPr>
                <w:szCs w:val="21"/>
              </w:rPr>
              <w:t>人员伤亡、设备损失</w:t>
            </w:r>
          </w:p>
        </w:tc>
      </w:tr>
      <w:tr w:rsidR="00B0385E" w:rsidRPr="00930AB0" w14:paraId="6225CA77" w14:textId="77777777" w:rsidTr="00934804">
        <w:trPr>
          <w:cantSplit/>
          <w:jc w:val="center"/>
        </w:trPr>
        <w:tc>
          <w:tcPr>
            <w:tcW w:w="390" w:type="pct"/>
            <w:vMerge/>
            <w:tcBorders>
              <w:left w:val="single" w:sz="4" w:space="0" w:color="auto"/>
            </w:tcBorders>
            <w:vAlign w:val="center"/>
          </w:tcPr>
          <w:p w14:paraId="183C0EC1" w14:textId="77777777" w:rsidR="00B0385E" w:rsidRPr="00930AB0" w:rsidRDefault="00B0385E">
            <w:pPr>
              <w:rPr>
                <w:szCs w:val="21"/>
              </w:rPr>
            </w:pPr>
          </w:p>
        </w:tc>
        <w:tc>
          <w:tcPr>
            <w:tcW w:w="393" w:type="pct"/>
            <w:vAlign w:val="center"/>
          </w:tcPr>
          <w:p w14:paraId="530EB823" w14:textId="77777777" w:rsidR="00B0385E" w:rsidRPr="00930AB0" w:rsidRDefault="00000000">
            <w:pPr>
              <w:jc w:val="center"/>
              <w:rPr>
                <w:szCs w:val="21"/>
              </w:rPr>
            </w:pPr>
            <w:r w:rsidRPr="00930AB0">
              <w:rPr>
                <w:szCs w:val="21"/>
              </w:rPr>
              <w:t>9</w:t>
            </w:r>
          </w:p>
        </w:tc>
        <w:tc>
          <w:tcPr>
            <w:tcW w:w="1574" w:type="pct"/>
            <w:vAlign w:val="center"/>
          </w:tcPr>
          <w:p w14:paraId="76BAEF21" w14:textId="77777777" w:rsidR="00B0385E" w:rsidRPr="00930AB0" w:rsidRDefault="00000000">
            <w:pPr>
              <w:rPr>
                <w:szCs w:val="21"/>
              </w:rPr>
            </w:pPr>
            <w:r w:rsidRPr="00930AB0">
              <w:rPr>
                <w:szCs w:val="21"/>
              </w:rPr>
              <w:t>触电、雷电</w:t>
            </w:r>
          </w:p>
        </w:tc>
        <w:tc>
          <w:tcPr>
            <w:tcW w:w="1492" w:type="pct"/>
            <w:tcBorders>
              <w:right w:val="single" w:sz="4" w:space="0" w:color="auto"/>
            </w:tcBorders>
            <w:vAlign w:val="center"/>
          </w:tcPr>
          <w:p w14:paraId="7C74ABB6" w14:textId="77777777" w:rsidR="00B0385E" w:rsidRPr="00930AB0" w:rsidRDefault="00000000">
            <w:pPr>
              <w:rPr>
                <w:szCs w:val="21"/>
              </w:rPr>
            </w:pPr>
            <w:r w:rsidRPr="00930AB0">
              <w:rPr>
                <w:szCs w:val="21"/>
              </w:rPr>
              <w:t>各种电气设备及其线路</w:t>
            </w:r>
          </w:p>
        </w:tc>
        <w:tc>
          <w:tcPr>
            <w:tcW w:w="1151" w:type="pct"/>
            <w:tcBorders>
              <w:right w:val="single" w:sz="4" w:space="0" w:color="auto"/>
            </w:tcBorders>
            <w:vAlign w:val="center"/>
          </w:tcPr>
          <w:p w14:paraId="22EC6685" w14:textId="77777777" w:rsidR="00B0385E" w:rsidRPr="00930AB0" w:rsidRDefault="00000000">
            <w:pPr>
              <w:rPr>
                <w:szCs w:val="21"/>
              </w:rPr>
            </w:pPr>
            <w:r w:rsidRPr="00930AB0">
              <w:rPr>
                <w:szCs w:val="21"/>
              </w:rPr>
              <w:t>人员伤亡、设备损坏</w:t>
            </w:r>
          </w:p>
        </w:tc>
      </w:tr>
      <w:tr w:rsidR="00B0385E" w:rsidRPr="00930AB0" w14:paraId="09EE811E" w14:textId="77777777" w:rsidTr="00934804">
        <w:trPr>
          <w:cantSplit/>
          <w:trHeight w:val="365"/>
          <w:jc w:val="center"/>
        </w:trPr>
        <w:tc>
          <w:tcPr>
            <w:tcW w:w="390" w:type="pct"/>
            <w:vMerge w:val="restart"/>
            <w:tcBorders>
              <w:left w:val="single" w:sz="4" w:space="0" w:color="auto"/>
            </w:tcBorders>
            <w:vAlign w:val="center"/>
          </w:tcPr>
          <w:p w14:paraId="5293B6AF" w14:textId="77777777" w:rsidR="00B0385E" w:rsidRPr="00930AB0" w:rsidRDefault="00000000">
            <w:pPr>
              <w:rPr>
                <w:szCs w:val="21"/>
              </w:rPr>
            </w:pPr>
            <w:r w:rsidRPr="00930AB0">
              <w:rPr>
                <w:szCs w:val="21"/>
              </w:rPr>
              <w:t>管理因素</w:t>
            </w:r>
          </w:p>
        </w:tc>
        <w:tc>
          <w:tcPr>
            <w:tcW w:w="393" w:type="pct"/>
            <w:vAlign w:val="center"/>
          </w:tcPr>
          <w:p w14:paraId="07D42B1F" w14:textId="77777777" w:rsidR="00B0385E" w:rsidRPr="00930AB0" w:rsidRDefault="00000000">
            <w:pPr>
              <w:jc w:val="center"/>
              <w:rPr>
                <w:szCs w:val="21"/>
              </w:rPr>
            </w:pPr>
            <w:r w:rsidRPr="00930AB0">
              <w:rPr>
                <w:szCs w:val="21"/>
              </w:rPr>
              <w:t>1</w:t>
            </w:r>
          </w:p>
        </w:tc>
        <w:tc>
          <w:tcPr>
            <w:tcW w:w="1574" w:type="pct"/>
            <w:vAlign w:val="center"/>
          </w:tcPr>
          <w:p w14:paraId="71870C0A" w14:textId="77777777" w:rsidR="00B0385E" w:rsidRPr="00930AB0" w:rsidRDefault="00000000">
            <w:pPr>
              <w:rPr>
                <w:szCs w:val="21"/>
              </w:rPr>
            </w:pPr>
            <w:r w:rsidRPr="00930AB0">
              <w:rPr>
                <w:szCs w:val="21"/>
              </w:rPr>
              <w:t>未建立安全生产管理机构或安全生产监督检查不到位</w:t>
            </w:r>
          </w:p>
        </w:tc>
        <w:tc>
          <w:tcPr>
            <w:tcW w:w="1492" w:type="pct"/>
            <w:vMerge w:val="restart"/>
            <w:tcBorders>
              <w:right w:val="single" w:sz="4" w:space="0" w:color="auto"/>
            </w:tcBorders>
            <w:vAlign w:val="center"/>
          </w:tcPr>
          <w:p w14:paraId="64E5DC48" w14:textId="77777777" w:rsidR="00B0385E" w:rsidRPr="00930AB0" w:rsidRDefault="00000000">
            <w:pPr>
              <w:rPr>
                <w:szCs w:val="21"/>
              </w:rPr>
            </w:pPr>
            <w:r w:rsidRPr="00930AB0">
              <w:rPr>
                <w:szCs w:val="21"/>
              </w:rPr>
              <w:t>安全管理过程中，安全生产命令执行过程中</w:t>
            </w:r>
          </w:p>
        </w:tc>
        <w:tc>
          <w:tcPr>
            <w:tcW w:w="1151" w:type="pct"/>
            <w:vMerge w:val="restart"/>
            <w:tcBorders>
              <w:right w:val="single" w:sz="4" w:space="0" w:color="auto"/>
            </w:tcBorders>
            <w:vAlign w:val="center"/>
          </w:tcPr>
          <w:p w14:paraId="6140B1B6" w14:textId="77777777" w:rsidR="00B0385E" w:rsidRPr="00930AB0" w:rsidRDefault="00000000">
            <w:pPr>
              <w:rPr>
                <w:szCs w:val="21"/>
              </w:rPr>
            </w:pPr>
            <w:r w:rsidRPr="00930AB0">
              <w:rPr>
                <w:szCs w:val="21"/>
              </w:rPr>
              <w:t>人员伤亡</w:t>
            </w:r>
          </w:p>
        </w:tc>
      </w:tr>
      <w:tr w:rsidR="00B0385E" w:rsidRPr="00930AB0" w14:paraId="08B9A5B9" w14:textId="77777777" w:rsidTr="00934804">
        <w:trPr>
          <w:cantSplit/>
          <w:jc w:val="center"/>
        </w:trPr>
        <w:tc>
          <w:tcPr>
            <w:tcW w:w="390" w:type="pct"/>
            <w:vMerge/>
            <w:tcBorders>
              <w:left w:val="single" w:sz="4" w:space="0" w:color="auto"/>
            </w:tcBorders>
            <w:vAlign w:val="center"/>
          </w:tcPr>
          <w:p w14:paraId="1DDC01E4" w14:textId="77777777" w:rsidR="00B0385E" w:rsidRPr="00930AB0" w:rsidRDefault="00B0385E">
            <w:pPr>
              <w:rPr>
                <w:szCs w:val="21"/>
              </w:rPr>
            </w:pPr>
          </w:p>
        </w:tc>
        <w:tc>
          <w:tcPr>
            <w:tcW w:w="393" w:type="pct"/>
            <w:vAlign w:val="center"/>
          </w:tcPr>
          <w:p w14:paraId="1C413ED4" w14:textId="77777777" w:rsidR="00B0385E" w:rsidRPr="00930AB0" w:rsidRDefault="00000000">
            <w:pPr>
              <w:jc w:val="center"/>
              <w:rPr>
                <w:szCs w:val="21"/>
              </w:rPr>
            </w:pPr>
            <w:r w:rsidRPr="00930AB0">
              <w:rPr>
                <w:szCs w:val="21"/>
              </w:rPr>
              <w:t>2</w:t>
            </w:r>
          </w:p>
        </w:tc>
        <w:tc>
          <w:tcPr>
            <w:tcW w:w="1574" w:type="pct"/>
            <w:vAlign w:val="center"/>
          </w:tcPr>
          <w:p w14:paraId="0E140AEF" w14:textId="77777777" w:rsidR="00B0385E" w:rsidRPr="00930AB0" w:rsidRDefault="00000000">
            <w:pPr>
              <w:rPr>
                <w:szCs w:val="21"/>
              </w:rPr>
            </w:pPr>
            <w:r w:rsidRPr="00930AB0">
              <w:rPr>
                <w:szCs w:val="21"/>
              </w:rPr>
              <w:t>未建立安全生产责任制、安全管理制度及操作规程，或者不健全</w:t>
            </w:r>
          </w:p>
        </w:tc>
        <w:tc>
          <w:tcPr>
            <w:tcW w:w="1492" w:type="pct"/>
            <w:vMerge/>
            <w:tcBorders>
              <w:right w:val="single" w:sz="4" w:space="0" w:color="auto"/>
            </w:tcBorders>
            <w:vAlign w:val="center"/>
          </w:tcPr>
          <w:p w14:paraId="31F423FA" w14:textId="77777777" w:rsidR="00B0385E" w:rsidRPr="00930AB0" w:rsidRDefault="00B0385E">
            <w:pPr>
              <w:rPr>
                <w:szCs w:val="21"/>
              </w:rPr>
            </w:pPr>
          </w:p>
        </w:tc>
        <w:tc>
          <w:tcPr>
            <w:tcW w:w="1151" w:type="pct"/>
            <w:vMerge/>
            <w:tcBorders>
              <w:right w:val="single" w:sz="4" w:space="0" w:color="auto"/>
            </w:tcBorders>
            <w:vAlign w:val="center"/>
          </w:tcPr>
          <w:p w14:paraId="7E150DA6" w14:textId="77777777" w:rsidR="00B0385E" w:rsidRPr="00930AB0" w:rsidRDefault="00B0385E">
            <w:pPr>
              <w:rPr>
                <w:szCs w:val="21"/>
              </w:rPr>
            </w:pPr>
          </w:p>
        </w:tc>
      </w:tr>
      <w:tr w:rsidR="00B0385E" w:rsidRPr="00930AB0" w14:paraId="087FEED3" w14:textId="77777777" w:rsidTr="00934804">
        <w:trPr>
          <w:cantSplit/>
          <w:jc w:val="center"/>
        </w:trPr>
        <w:tc>
          <w:tcPr>
            <w:tcW w:w="390" w:type="pct"/>
            <w:vMerge/>
            <w:tcBorders>
              <w:left w:val="single" w:sz="4" w:space="0" w:color="auto"/>
            </w:tcBorders>
            <w:vAlign w:val="center"/>
          </w:tcPr>
          <w:p w14:paraId="55176CF8" w14:textId="77777777" w:rsidR="00B0385E" w:rsidRPr="00930AB0" w:rsidRDefault="00B0385E">
            <w:pPr>
              <w:rPr>
                <w:szCs w:val="21"/>
              </w:rPr>
            </w:pPr>
          </w:p>
        </w:tc>
        <w:tc>
          <w:tcPr>
            <w:tcW w:w="393" w:type="pct"/>
            <w:vAlign w:val="center"/>
          </w:tcPr>
          <w:p w14:paraId="7EBC39DC" w14:textId="77777777" w:rsidR="00B0385E" w:rsidRPr="00930AB0" w:rsidRDefault="00000000">
            <w:pPr>
              <w:jc w:val="center"/>
              <w:rPr>
                <w:szCs w:val="21"/>
              </w:rPr>
            </w:pPr>
            <w:r w:rsidRPr="00930AB0">
              <w:rPr>
                <w:szCs w:val="21"/>
              </w:rPr>
              <w:t>3</w:t>
            </w:r>
          </w:p>
        </w:tc>
        <w:tc>
          <w:tcPr>
            <w:tcW w:w="1574" w:type="pct"/>
            <w:vAlign w:val="center"/>
          </w:tcPr>
          <w:p w14:paraId="1604AFF9" w14:textId="77777777" w:rsidR="00B0385E" w:rsidRPr="00930AB0" w:rsidRDefault="00000000">
            <w:pPr>
              <w:rPr>
                <w:szCs w:val="21"/>
              </w:rPr>
            </w:pPr>
            <w:r w:rsidRPr="00930AB0">
              <w:rPr>
                <w:szCs w:val="21"/>
              </w:rPr>
              <w:t>特种作业人员未取证上岗</w:t>
            </w:r>
          </w:p>
        </w:tc>
        <w:tc>
          <w:tcPr>
            <w:tcW w:w="1492" w:type="pct"/>
            <w:vMerge/>
            <w:tcBorders>
              <w:right w:val="single" w:sz="4" w:space="0" w:color="auto"/>
            </w:tcBorders>
            <w:vAlign w:val="center"/>
          </w:tcPr>
          <w:p w14:paraId="4CDFB175" w14:textId="77777777" w:rsidR="00B0385E" w:rsidRPr="00930AB0" w:rsidRDefault="00B0385E">
            <w:pPr>
              <w:rPr>
                <w:szCs w:val="21"/>
              </w:rPr>
            </w:pPr>
          </w:p>
        </w:tc>
        <w:tc>
          <w:tcPr>
            <w:tcW w:w="1151" w:type="pct"/>
            <w:vMerge/>
            <w:tcBorders>
              <w:right w:val="single" w:sz="4" w:space="0" w:color="auto"/>
            </w:tcBorders>
            <w:vAlign w:val="center"/>
          </w:tcPr>
          <w:p w14:paraId="3CA7B2B7" w14:textId="77777777" w:rsidR="00B0385E" w:rsidRPr="00930AB0" w:rsidRDefault="00B0385E">
            <w:pPr>
              <w:rPr>
                <w:szCs w:val="21"/>
              </w:rPr>
            </w:pPr>
          </w:p>
        </w:tc>
      </w:tr>
      <w:tr w:rsidR="00B0385E" w:rsidRPr="00930AB0" w14:paraId="088F1D2B" w14:textId="77777777" w:rsidTr="00934804">
        <w:trPr>
          <w:cantSplit/>
          <w:jc w:val="center"/>
        </w:trPr>
        <w:tc>
          <w:tcPr>
            <w:tcW w:w="390" w:type="pct"/>
            <w:vMerge/>
            <w:tcBorders>
              <w:left w:val="single" w:sz="4" w:space="0" w:color="auto"/>
            </w:tcBorders>
            <w:vAlign w:val="center"/>
          </w:tcPr>
          <w:p w14:paraId="2EF9CE0C" w14:textId="77777777" w:rsidR="00B0385E" w:rsidRPr="00930AB0" w:rsidRDefault="00B0385E">
            <w:pPr>
              <w:rPr>
                <w:szCs w:val="21"/>
              </w:rPr>
            </w:pPr>
          </w:p>
        </w:tc>
        <w:tc>
          <w:tcPr>
            <w:tcW w:w="393" w:type="pct"/>
            <w:vAlign w:val="center"/>
          </w:tcPr>
          <w:p w14:paraId="40628172" w14:textId="77777777" w:rsidR="00B0385E" w:rsidRPr="00930AB0" w:rsidRDefault="00000000">
            <w:pPr>
              <w:jc w:val="center"/>
              <w:rPr>
                <w:szCs w:val="21"/>
              </w:rPr>
            </w:pPr>
            <w:r w:rsidRPr="00930AB0">
              <w:rPr>
                <w:szCs w:val="21"/>
              </w:rPr>
              <w:t>4</w:t>
            </w:r>
          </w:p>
        </w:tc>
        <w:tc>
          <w:tcPr>
            <w:tcW w:w="1574" w:type="pct"/>
            <w:vAlign w:val="center"/>
          </w:tcPr>
          <w:p w14:paraId="1E0CB926" w14:textId="77777777" w:rsidR="00B0385E" w:rsidRPr="00930AB0" w:rsidRDefault="00000000">
            <w:pPr>
              <w:rPr>
                <w:szCs w:val="21"/>
              </w:rPr>
            </w:pPr>
            <w:r w:rsidRPr="00930AB0">
              <w:rPr>
                <w:szCs w:val="21"/>
              </w:rPr>
              <w:t>矿山相关专业技术人员缺失</w:t>
            </w:r>
          </w:p>
        </w:tc>
        <w:tc>
          <w:tcPr>
            <w:tcW w:w="1492" w:type="pct"/>
            <w:vMerge/>
            <w:tcBorders>
              <w:right w:val="single" w:sz="4" w:space="0" w:color="auto"/>
            </w:tcBorders>
            <w:vAlign w:val="center"/>
          </w:tcPr>
          <w:p w14:paraId="6927AC43" w14:textId="77777777" w:rsidR="00B0385E" w:rsidRPr="00930AB0" w:rsidRDefault="00B0385E">
            <w:pPr>
              <w:rPr>
                <w:szCs w:val="21"/>
              </w:rPr>
            </w:pPr>
          </w:p>
        </w:tc>
        <w:tc>
          <w:tcPr>
            <w:tcW w:w="1151" w:type="pct"/>
            <w:vMerge/>
            <w:tcBorders>
              <w:right w:val="single" w:sz="4" w:space="0" w:color="auto"/>
            </w:tcBorders>
            <w:vAlign w:val="center"/>
          </w:tcPr>
          <w:p w14:paraId="32086ECB" w14:textId="77777777" w:rsidR="00B0385E" w:rsidRPr="00930AB0" w:rsidRDefault="00B0385E">
            <w:pPr>
              <w:rPr>
                <w:szCs w:val="21"/>
              </w:rPr>
            </w:pPr>
          </w:p>
        </w:tc>
      </w:tr>
      <w:tr w:rsidR="00B0385E" w:rsidRPr="00930AB0" w14:paraId="2F8B4B63" w14:textId="77777777" w:rsidTr="00934804">
        <w:trPr>
          <w:cantSplit/>
          <w:trHeight w:val="369"/>
          <w:jc w:val="center"/>
        </w:trPr>
        <w:tc>
          <w:tcPr>
            <w:tcW w:w="390" w:type="pct"/>
            <w:vMerge/>
            <w:tcBorders>
              <w:left w:val="single" w:sz="4" w:space="0" w:color="auto"/>
            </w:tcBorders>
            <w:vAlign w:val="center"/>
          </w:tcPr>
          <w:p w14:paraId="755EAFAB" w14:textId="77777777" w:rsidR="00B0385E" w:rsidRPr="00930AB0" w:rsidRDefault="00B0385E">
            <w:pPr>
              <w:rPr>
                <w:szCs w:val="21"/>
              </w:rPr>
            </w:pPr>
          </w:p>
        </w:tc>
        <w:tc>
          <w:tcPr>
            <w:tcW w:w="393" w:type="pct"/>
            <w:vAlign w:val="center"/>
          </w:tcPr>
          <w:p w14:paraId="4C86240A" w14:textId="77777777" w:rsidR="00B0385E" w:rsidRPr="00930AB0" w:rsidRDefault="00000000">
            <w:pPr>
              <w:jc w:val="center"/>
              <w:rPr>
                <w:szCs w:val="21"/>
              </w:rPr>
            </w:pPr>
            <w:r w:rsidRPr="00930AB0">
              <w:rPr>
                <w:szCs w:val="21"/>
              </w:rPr>
              <w:t>5</w:t>
            </w:r>
          </w:p>
        </w:tc>
        <w:tc>
          <w:tcPr>
            <w:tcW w:w="1574" w:type="pct"/>
            <w:vAlign w:val="center"/>
          </w:tcPr>
          <w:p w14:paraId="51216348" w14:textId="77777777" w:rsidR="00B0385E" w:rsidRPr="00930AB0" w:rsidRDefault="00000000">
            <w:pPr>
              <w:rPr>
                <w:szCs w:val="21"/>
              </w:rPr>
            </w:pPr>
            <w:r w:rsidRPr="00930AB0">
              <w:rPr>
                <w:szCs w:val="21"/>
              </w:rPr>
              <w:t>违章指挥、违章操作</w:t>
            </w:r>
          </w:p>
        </w:tc>
        <w:tc>
          <w:tcPr>
            <w:tcW w:w="1492" w:type="pct"/>
            <w:vMerge/>
            <w:tcBorders>
              <w:right w:val="single" w:sz="4" w:space="0" w:color="auto"/>
            </w:tcBorders>
            <w:vAlign w:val="center"/>
          </w:tcPr>
          <w:p w14:paraId="08EA9E39" w14:textId="77777777" w:rsidR="00B0385E" w:rsidRPr="00930AB0" w:rsidRDefault="00B0385E">
            <w:pPr>
              <w:rPr>
                <w:szCs w:val="21"/>
              </w:rPr>
            </w:pPr>
          </w:p>
        </w:tc>
        <w:tc>
          <w:tcPr>
            <w:tcW w:w="1151" w:type="pct"/>
            <w:vMerge/>
            <w:tcBorders>
              <w:right w:val="single" w:sz="4" w:space="0" w:color="auto"/>
            </w:tcBorders>
            <w:vAlign w:val="center"/>
          </w:tcPr>
          <w:p w14:paraId="2BC494C0" w14:textId="77777777" w:rsidR="00B0385E" w:rsidRPr="00930AB0" w:rsidRDefault="00B0385E">
            <w:pPr>
              <w:rPr>
                <w:szCs w:val="21"/>
              </w:rPr>
            </w:pPr>
          </w:p>
        </w:tc>
      </w:tr>
    </w:tbl>
    <w:p w14:paraId="0DD7F34E" w14:textId="77777777" w:rsidR="00B0385E" w:rsidRPr="00930AB0" w:rsidRDefault="00000000">
      <w:pPr>
        <w:pStyle w:val="3"/>
        <w:keepNext w:val="0"/>
        <w:keepLines w:val="0"/>
        <w:spacing w:beforeLines="50" w:before="120" w:after="0" w:line="360" w:lineRule="auto"/>
        <w:ind w:firstLineChars="200" w:firstLine="562"/>
        <w:rPr>
          <w:sz w:val="28"/>
          <w:szCs w:val="28"/>
        </w:rPr>
      </w:pPr>
      <w:bookmarkStart w:id="158" w:name="_Toc981"/>
      <w:bookmarkStart w:id="159" w:name="_Toc1810"/>
      <w:r w:rsidRPr="00930AB0">
        <w:rPr>
          <w:sz w:val="28"/>
          <w:szCs w:val="28"/>
        </w:rPr>
        <w:t>5.1.3</w:t>
      </w:r>
      <w:r w:rsidRPr="00930AB0">
        <w:rPr>
          <w:sz w:val="28"/>
          <w:szCs w:val="28"/>
        </w:rPr>
        <w:t>该项目应重点防范的危险、有害因素</w:t>
      </w:r>
      <w:bookmarkEnd w:id="153"/>
      <w:bookmarkEnd w:id="154"/>
      <w:bookmarkEnd w:id="155"/>
      <w:bookmarkEnd w:id="156"/>
      <w:bookmarkEnd w:id="157"/>
      <w:bookmarkEnd w:id="158"/>
      <w:bookmarkEnd w:id="159"/>
    </w:p>
    <w:p w14:paraId="309D9EC0" w14:textId="77777777" w:rsidR="00B0385E" w:rsidRPr="00930AB0" w:rsidRDefault="00000000">
      <w:pPr>
        <w:spacing w:line="360" w:lineRule="auto"/>
        <w:ind w:firstLineChars="200" w:firstLine="560"/>
        <w:rPr>
          <w:sz w:val="28"/>
          <w:szCs w:val="28"/>
        </w:rPr>
      </w:pPr>
      <w:r w:rsidRPr="00930AB0">
        <w:rPr>
          <w:sz w:val="28"/>
          <w:szCs w:val="28"/>
        </w:rPr>
        <w:t>该项目应重点防范以下危险因素：</w:t>
      </w:r>
      <w:r w:rsidRPr="00930AB0">
        <w:rPr>
          <w:bCs/>
          <w:sz w:val="28"/>
          <w:szCs w:val="28"/>
          <w:lang w:val="en-GB"/>
        </w:rPr>
        <w:t>边坡失稳</w:t>
      </w:r>
      <w:r w:rsidRPr="00930AB0">
        <w:rPr>
          <w:bCs/>
          <w:sz w:val="28"/>
          <w:szCs w:val="28"/>
          <w:lang w:val="en-GB"/>
        </w:rPr>
        <w:t>(</w:t>
      </w:r>
      <w:r w:rsidRPr="00930AB0">
        <w:rPr>
          <w:bCs/>
          <w:sz w:val="28"/>
          <w:szCs w:val="28"/>
          <w:lang w:val="en-GB"/>
        </w:rPr>
        <w:t>滑坡</w:t>
      </w:r>
      <w:r w:rsidRPr="00930AB0">
        <w:rPr>
          <w:bCs/>
          <w:sz w:val="28"/>
          <w:szCs w:val="28"/>
          <w:lang w:val="en-GB"/>
        </w:rPr>
        <w:t>)</w:t>
      </w:r>
      <w:r w:rsidRPr="00930AB0">
        <w:rPr>
          <w:bCs/>
          <w:sz w:val="28"/>
          <w:szCs w:val="28"/>
          <w:lang w:val="en-GB"/>
        </w:rPr>
        <w:t>、爆破伤害、高处坠落、机械伤害、车辆伤害、触电及边坡滑坡、坍塌及泥石流</w:t>
      </w:r>
      <w:r w:rsidRPr="00930AB0">
        <w:rPr>
          <w:sz w:val="28"/>
          <w:szCs w:val="28"/>
        </w:rPr>
        <w:t>。</w:t>
      </w:r>
    </w:p>
    <w:p w14:paraId="6D25A104" w14:textId="77777777" w:rsidR="00B0385E" w:rsidRPr="00930AB0" w:rsidRDefault="00000000">
      <w:pPr>
        <w:pStyle w:val="2"/>
        <w:keepNext w:val="0"/>
        <w:keepLines w:val="0"/>
        <w:spacing w:before="0" w:after="0" w:line="360" w:lineRule="auto"/>
        <w:jc w:val="center"/>
        <w:rPr>
          <w:rFonts w:ascii="Times New Roman" w:eastAsia="黑体" w:hAnsi="Times New Roman"/>
          <w:sz w:val="30"/>
          <w:szCs w:val="30"/>
        </w:rPr>
      </w:pPr>
      <w:bookmarkStart w:id="160" w:name="_Toc226963217"/>
      <w:bookmarkStart w:id="161" w:name="_Toc18267"/>
      <w:bookmarkStart w:id="162" w:name="_Toc12916"/>
      <w:bookmarkStart w:id="163" w:name="_Toc115141973"/>
      <w:bookmarkStart w:id="164" w:name="_Toc23949"/>
      <w:bookmarkStart w:id="165" w:name="_Toc242849829"/>
      <w:bookmarkStart w:id="166" w:name="_Toc115120696"/>
      <w:bookmarkStart w:id="167" w:name="_Toc115120302"/>
      <w:r w:rsidRPr="00930AB0">
        <w:rPr>
          <w:rFonts w:ascii="Times New Roman" w:eastAsia="黑体" w:hAnsi="Times New Roman"/>
          <w:sz w:val="30"/>
          <w:szCs w:val="30"/>
        </w:rPr>
        <w:t>5.2</w:t>
      </w:r>
      <w:r w:rsidRPr="00930AB0">
        <w:rPr>
          <w:rFonts w:ascii="Times New Roman" w:eastAsia="黑体" w:hAnsi="Times New Roman"/>
          <w:sz w:val="30"/>
          <w:szCs w:val="30"/>
        </w:rPr>
        <w:t>该项目应重视的安全对策措施建议</w:t>
      </w:r>
      <w:bookmarkEnd w:id="160"/>
      <w:bookmarkEnd w:id="161"/>
      <w:bookmarkEnd w:id="162"/>
      <w:bookmarkEnd w:id="163"/>
      <w:bookmarkEnd w:id="164"/>
      <w:bookmarkEnd w:id="165"/>
      <w:bookmarkEnd w:id="166"/>
      <w:bookmarkEnd w:id="167"/>
    </w:p>
    <w:p w14:paraId="579F001A" w14:textId="0F33A1B2" w:rsidR="00B0385E" w:rsidRDefault="00000000">
      <w:pPr>
        <w:numPr>
          <w:ilvl w:val="0"/>
          <w:numId w:val="11"/>
        </w:numPr>
        <w:spacing w:line="360" w:lineRule="auto"/>
        <w:ind w:firstLineChars="200" w:firstLine="560"/>
        <w:rPr>
          <w:sz w:val="28"/>
          <w:szCs w:val="28"/>
        </w:rPr>
      </w:pPr>
      <w:r w:rsidRPr="00930AB0">
        <w:rPr>
          <w:sz w:val="28"/>
          <w:szCs w:val="28"/>
        </w:rPr>
        <w:t>矿区南侧有一条</w:t>
      </w:r>
      <w:r w:rsidR="004F08CC">
        <w:rPr>
          <w:rFonts w:hint="eastAsia"/>
          <w:sz w:val="28"/>
          <w:szCs w:val="28"/>
        </w:rPr>
        <w:t>乡村</w:t>
      </w:r>
      <w:r w:rsidRPr="00930AB0">
        <w:rPr>
          <w:sz w:val="28"/>
          <w:szCs w:val="28"/>
        </w:rPr>
        <w:t>道路连接矿区，爆破作业时应严格按照设计要</w:t>
      </w:r>
      <w:r w:rsidRPr="00930AB0">
        <w:rPr>
          <w:sz w:val="28"/>
          <w:szCs w:val="28"/>
        </w:rPr>
        <w:lastRenderedPageBreak/>
        <w:t>求圈定</w:t>
      </w:r>
      <w:r w:rsidRPr="00930AB0">
        <w:rPr>
          <w:sz w:val="28"/>
          <w:szCs w:val="28"/>
        </w:rPr>
        <w:t>300m</w:t>
      </w:r>
      <w:r w:rsidRPr="00930AB0">
        <w:rPr>
          <w:sz w:val="28"/>
          <w:szCs w:val="28"/>
        </w:rPr>
        <w:t>爆破警戒范围，在</w:t>
      </w:r>
      <w:r w:rsidR="001C1CD9">
        <w:rPr>
          <w:rFonts w:hint="eastAsia"/>
          <w:sz w:val="28"/>
          <w:szCs w:val="28"/>
        </w:rPr>
        <w:t>乡村道路</w:t>
      </w:r>
      <w:r w:rsidRPr="00930AB0">
        <w:rPr>
          <w:sz w:val="28"/>
          <w:szCs w:val="28"/>
        </w:rPr>
        <w:t>爆破境界范围之外设卡，禁止人员和车辆进入爆破境界范围之内，待爆破结束接触警戒，方可通行。</w:t>
      </w:r>
    </w:p>
    <w:p w14:paraId="138D44FD" w14:textId="5C039954" w:rsidR="004F08CC" w:rsidRPr="00930AB0" w:rsidRDefault="004F08CC">
      <w:pPr>
        <w:numPr>
          <w:ilvl w:val="0"/>
          <w:numId w:val="11"/>
        </w:numPr>
        <w:spacing w:line="360" w:lineRule="auto"/>
        <w:ind w:firstLineChars="200" w:firstLine="560"/>
        <w:rPr>
          <w:sz w:val="28"/>
          <w:szCs w:val="28"/>
        </w:rPr>
      </w:pPr>
      <w:r w:rsidRPr="004F08CC">
        <w:rPr>
          <w:rFonts w:hint="eastAsia"/>
          <w:sz w:val="28"/>
          <w:szCs w:val="28"/>
        </w:rPr>
        <w:t>下一步安全设施设计补充防止土石堵塞冲沟引发泥石流、淹溺等事故的对策措施。</w:t>
      </w:r>
    </w:p>
    <w:p w14:paraId="5E4673A1" w14:textId="77777777" w:rsidR="00B0385E" w:rsidRPr="00930AB0" w:rsidRDefault="00000000">
      <w:pPr>
        <w:numPr>
          <w:ilvl w:val="0"/>
          <w:numId w:val="11"/>
        </w:numPr>
        <w:spacing w:line="360" w:lineRule="auto"/>
        <w:ind w:firstLineChars="200" w:firstLine="560"/>
        <w:rPr>
          <w:sz w:val="28"/>
          <w:szCs w:val="28"/>
          <w:lang w:val="en-GB"/>
        </w:rPr>
      </w:pPr>
      <w:r w:rsidRPr="00930AB0">
        <w:rPr>
          <w:sz w:val="28"/>
          <w:szCs w:val="28"/>
          <w:lang w:val="en-GB"/>
        </w:rPr>
        <w:t>矿区道路边坡需加强支护并设置安全警示牌，山坡填方的弯道、坡度较大的填方地段以及高路基外侧应设置护栏或挡车墙，在下一步安全设施设计中应补充、完善。</w:t>
      </w:r>
    </w:p>
    <w:p w14:paraId="4FCECC31" w14:textId="77777777" w:rsidR="00B0385E" w:rsidRPr="00930AB0" w:rsidRDefault="00000000">
      <w:pPr>
        <w:numPr>
          <w:ilvl w:val="0"/>
          <w:numId w:val="11"/>
        </w:numPr>
        <w:spacing w:line="360" w:lineRule="auto"/>
        <w:ind w:firstLineChars="200" w:firstLine="560"/>
        <w:rPr>
          <w:sz w:val="28"/>
          <w:szCs w:val="28"/>
          <w:lang w:val="en-GB"/>
        </w:rPr>
      </w:pPr>
      <w:r w:rsidRPr="00930AB0">
        <w:rPr>
          <w:sz w:val="28"/>
          <w:szCs w:val="28"/>
          <w:lang w:val="en-GB"/>
        </w:rPr>
        <w:t>溜槽底部应设接矿平台，图中应标注接矿平台位置，接矿平台周围应有明显警示标志，溜矿时严禁人员靠近溜槽。</w:t>
      </w:r>
    </w:p>
    <w:p w14:paraId="4B7C526F" w14:textId="77777777" w:rsidR="00B0385E" w:rsidRPr="00930AB0" w:rsidRDefault="00000000">
      <w:pPr>
        <w:numPr>
          <w:ilvl w:val="0"/>
          <w:numId w:val="11"/>
        </w:numPr>
        <w:spacing w:line="360" w:lineRule="auto"/>
        <w:ind w:firstLineChars="200" w:firstLine="560"/>
        <w:rPr>
          <w:sz w:val="28"/>
          <w:szCs w:val="28"/>
          <w:lang w:val="en-GB"/>
        </w:rPr>
      </w:pPr>
      <w:r w:rsidRPr="00930AB0">
        <w:rPr>
          <w:sz w:val="28"/>
          <w:szCs w:val="28"/>
          <w:lang w:val="en-GB"/>
        </w:rPr>
        <w:t>矿山应完善采场防排水设施，特别是雨季，加强边坡监测和采场排水沟日常检查。</w:t>
      </w:r>
    </w:p>
    <w:p w14:paraId="7B7355F8" w14:textId="77777777" w:rsidR="00B0385E" w:rsidRPr="00930AB0" w:rsidRDefault="00000000">
      <w:pPr>
        <w:numPr>
          <w:ilvl w:val="0"/>
          <w:numId w:val="11"/>
        </w:numPr>
        <w:spacing w:line="360" w:lineRule="auto"/>
        <w:ind w:firstLineChars="200" w:firstLine="560"/>
        <w:rPr>
          <w:sz w:val="28"/>
          <w:szCs w:val="28"/>
          <w:lang w:val="en-GB"/>
        </w:rPr>
      </w:pPr>
      <w:r w:rsidRPr="00930AB0">
        <w:rPr>
          <w:sz w:val="28"/>
          <w:szCs w:val="28"/>
        </w:rPr>
        <w:t>下一步安全设施设计中应明确配备地质，测量，采矿等工程技术人员的情况</w:t>
      </w:r>
      <w:r w:rsidRPr="00930AB0">
        <w:rPr>
          <w:sz w:val="28"/>
          <w:szCs w:val="28"/>
          <w:lang w:val="en-GB"/>
        </w:rPr>
        <w:t>。</w:t>
      </w:r>
    </w:p>
    <w:p w14:paraId="12B60FA5" w14:textId="77777777" w:rsidR="00B0385E" w:rsidRPr="00930AB0" w:rsidRDefault="00000000">
      <w:pPr>
        <w:numPr>
          <w:ilvl w:val="0"/>
          <w:numId w:val="11"/>
        </w:numPr>
        <w:spacing w:line="360" w:lineRule="auto"/>
        <w:ind w:firstLineChars="200" w:firstLine="560"/>
        <w:rPr>
          <w:sz w:val="28"/>
          <w:szCs w:val="28"/>
          <w:lang w:val="en-GB"/>
        </w:rPr>
      </w:pPr>
      <w:r w:rsidRPr="00930AB0">
        <w:rPr>
          <w:sz w:val="28"/>
          <w:szCs w:val="28"/>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6D82ECDA" w14:textId="77777777" w:rsidR="00B0385E" w:rsidRPr="00930AB0" w:rsidRDefault="00000000">
      <w:pPr>
        <w:numPr>
          <w:ilvl w:val="0"/>
          <w:numId w:val="11"/>
        </w:numPr>
        <w:spacing w:line="360" w:lineRule="auto"/>
        <w:ind w:firstLineChars="200" w:firstLine="560"/>
        <w:rPr>
          <w:sz w:val="28"/>
          <w:szCs w:val="28"/>
          <w:lang w:val="en-GB"/>
        </w:rPr>
      </w:pPr>
      <w:r w:rsidRPr="00930AB0">
        <w:rPr>
          <w:sz w:val="28"/>
          <w:szCs w:val="28"/>
        </w:rPr>
        <w:t>应增设专人对采场边坡进行检查、监测，发现可疑情况须及时解决，建立健全边坡管理和检查制度，台账记录及时更新。</w:t>
      </w:r>
    </w:p>
    <w:p w14:paraId="52C56513" w14:textId="77777777" w:rsidR="00B0385E" w:rsidRDefault="00000000">
      <w:pPr>
        <w:numPr>
          <w:ilvl w:val="0"/>
          <w:numId w:val="11"/>
        </w:numPr>
        <w:spacing w:line="360" w:lineRule="auto"/>
        <w:ind w:firstLineChars="200" w:firstLine="560"/>
        <w:rPr>
          <w:sz w:val="28"/>
          <w:szCs w:val="28"/>
          <w:lang w:val="en-GB"/>
        </w:rPr>
      </w:pPr>
      <w:r w:rsidRPr="00930AB0">
        <w:rPr>
          <w:sz w:val="28"/>
          <w:szCs w:val="28"/>
        </w:rPr>
        <w:t>雨季时应加强边坡的观测、监测，防止发生滑坡、坍塌等安全事故，暴雨过后，应先对边坡进行仔细检查，确认安全后，方可开展其它工作</w:t>
      </w:r>
      <w:r w:rsidRPr="00930AB0">
        <w:rPr>
          <w:sz w:val="28"/>
          <w:szCs w:val="28"/>
          <w:lang w:val="en-GB"/>
        </w:rPr>
        <w:t>。</w:t>
      </w:r>
    </w:p>
    <w:p w14:paraId="79C369BC" w14:textId="77777777" w:rsidR="00B0385E" w:rsidRPr="00930AB0" w:rsidRDefault="00000000">
      <w:pPr>
        <w:pStyle w:val="2"/>
        <w:keepNext w:val="0"/>
        <w:keepLines w:val="0"/>
        <w:spacing w:before="0" w:after="0" w:line="360" w:lineRule="auto"/>
        <w:jc w:val="center"/>
        <w:rPr>
          <w:rFonts w:ascii="Times New Roman" w:eastAsia="黑体" w:hAnsi="Times New Roman"/>
          <w:sz w:val="30"/>
          <w:szCs w:val="30"/>
        </w:rPr>
      </w:pPr>
      <w:bookmarkStart w:id="168" w:name="_Toc115120697"/>
      <w:bookmarkStart w:id="169" w:name="_Toc242849830"/>
      <w:bookmarkStart w:id="170" w:name="_Toc4543"/>
      <w:bookmarkStart w:id="171" w:name="_Toc12744"/>
      <w:bookmarkStart w:id="172" w:name="_Toc226963218"/>
      <w:bookmarkStart w:id="173" w:name="_Toc7685"/>
      <w:bookmarkStart w:id="174" w:name="_Toc115141974"/>
      <w:bookmarkStart w:id="175" w:name="_Toc115120303"/>
      <w:r w:rsidRPr="00930AB0">
        <w:rPr>
          <w:rFonts w:ascii="Times New Roman" w:eastAsia="黑体" w:hAnsi="Times New Roman"/>
          <w:sz w:val="30"/>
          <w:szCs w:val="30"/>
        </w:rPr>
        <w:t>5.3</w:t>
      </w:r>
      <w:r w:rsidRPr="00930AB0">
        <w:rPr>
          <w:rFonts w:ascii="Times New Roman" w:eastAsia="黑体" w:hAnsi="Times New Roman"/>
          <w:sz w:val="30"/>
          <w:szCs w:val="30"/>
        </w:rPr>
        <w:t>安全预评价结论</w:t>
      </w:r>
      <w:bookmarkEnd w:id="168"/>
      <w:bookmarkEnd w:id="169"/>
      <w:bookmarkEnd w:id="170"/>
      <w:bookmarkEnd w:id="171"/>
      <w:bookmarkEnd w:id="172"/>
      <w:bookmarkEnd w:id="173"/>
      <w:bookmarkEnd w:id="174"/>
      <w:bookmarkEnd w:id="175"/>
    </w:p>
    <w:p w14:paraId="58BC3759" w14:textId="77777777" w:rsidR="00B0385E" w:rsidRPr="00930AB0" w:rsidRDefault="00000000" w:rsidP="00901F8F">
      <w:pPr>
        <w:spacing w:line="520" w:lineRule="exact"/>
        <w:ind w:firstLineChars="200" w:firstLine="560"/>
        <w:rPr>
          <w:sz w:val="28"/>
          <w:szCs w:val="28"/>
        </w:rPr>
      </w:pPr>
      <w:r w:rsidRPr="00930AB0">
        <w:rPr>
          <w:sz w:val="28"/>
          <w:szCs w:val="28"/>
        </w:rPr>
        <w:t>评价组根据对评价项目的现场调查和相关资料的分析，完成了项目主要危险、有害因素的辨识和分析，对项目进行了较为科学合理的单元划分，并按照所选择的评价方法，对项目中存在的危险、有害因素进行了全面的定性</w:t>
      </w:r>
      <w:r w:rsidRPr="00930AB0">
        <w:rPr>
          <w:sz w:val="28"/>
          <w:szCs w:val="28"/>
        </w:rPr>
        <w:lastRenderedPageBreak/>
        <w:t>评价，提出了合理可行的安全对策措施。</w:t>
      </w:r>
    </w:p>
    <w:p w14:paraId="47A43A75" w14:textId="1DA34028" w:rsidR="00B0385E" w:rsidRPr="00930AB0" w:rsidRDefault="00000000" w:rsidP="00901F8F">
      <w:pPr>
        <w:spacing w:line="520" w:lineRule="exact"/>
        <w:ind w:firstLineChars="200" w:firstLine="560"/>
        <w:rPr>
          <w:sz w:val="28"/>
          <w:szCs w:val="28"/>
        </w:rPr>
      </w:pPr>
      <w:r w:rsidRPr="00930AB0">
        <w:rPr>
          <w:sz w:val="28"/>
          <w:szCs w:val="28"/>
        </w:rPr>
        <w:t>按照评价要求和各单元的分析评价结论，对宁蒗县跑马坪乡菜籽沟采石场</w:t>
      </w:r>
      <w:r w:rsidRPr="00930AB0">
        <w:rPr>
          <w:sz w:val="28"/>
          <w:szCs w:val="28"/>
        </w:rPr>
        <w:t>30</w:t>
      </w:r>
      <w:r w:rsidRPr="00930AB0">
        <w:rPr>
          <w:sz w:val="28"/>
          <w:szCs w:val="28"/>
        </w:rPr>
        <w:t>万吨</w:t>
      </w:r>
      <w:r w:rsidRPr="00930AB0">
        <w:rPr>
          <w:sz w:val="28"/>
          <w:szCs w:val="28"/>
        </w:rPr>
        <w:t>/</w:t>
      </w:r>
      <w:r w:rsidRPr="00930AB0">
        <w:rPr>
          <w:sz w:val="28"/>
          <w:szCs w:val="28"/>
        </w:rPr>
        <w:t>年露天采矿工程</w:t>
      </w:r>
      <w:bookmarkStart w:id="176" w:name="_Hlk171065052"/>
      <w:r w:rsidR="001C1CD9">
        <w:rPr>
          <w:rFonts w:hint="eastAsia"/>
          <w:sz w:val="28"/>
          <w:szCs w:val="28"/>
        </w:rPr>
        <w:t>初步设计变更设计</w:t>
      </w:r>
      <w:bookmarkEnd w:id="176"/>
      <w:r w:rsidRPr="00930AB0">
        <w:rPr>
          <w:sz w:val="28"/>
          <w:szCs w:val="28"/>
        </w:rPr>
        <w:t>建设项目形成以下预评价结论：</w:t>
      </w:r>
    </w:p>
    <w:p w14:paraId="02636E47" w14:textId="49793718" w:rsidR="00B0385E" w:rsidRPr="00930AB0" w:rsidRDefault="00000000" w:rsidP="00901F8F">
      <w:pPr>
        <w:spacing w:line="520" w:lineRule="exact"/>
        <w:ind w:firstLineChars="200" w:firstLine="560"/>
        <w:rPr>
          <w:sz w:val="28"/>
          <w:szCs w:val="28"/>
        </w:rPr>
      </w:pPr>
      <w:r w:rsidRPr="00930AB0">
        <w:rPr>
          <w:sz w:val="28"/>
          <w:szCs w:val="28"/>
        </w:rPr>
        <w:t>1.</w:t>
      </w:r>
      <w:r w:rsidRPr="00930AB0">
        <w:rPr>
          <w:sz w:val="28"/>
          <w:szCs w:val="28"/>
        </w:rPr>
        <w:t>宁蒗县跑马坪乡菜籽沟采石场</w:t>
      </w:r>
      <w:r w:rsidRPr="00930AB0">
        <w:rPr>
          <w:sz w:val="28"/>
          <w:szCs w:val="28"/>
        </w:rPr>
        <w:t>30</w:t>
      </w:r>
      <w:r w:rsidRPr="00930AB0">
        <w:rPr>
          <w:sz w:val="28"/>
          <w:szCs w:val="28"/>
        </w:rPr>
        <w:t>万吨</w:t>
      </w:r>
      <w:r w:rsidRPr="00930AB0">
        <w:rPr>
          <w:sz w:val="28"/>
          <w:szCs w:val="28"/>
        </w:rPr>
        <w:t>/</w:t>
      </w:r>
      <w:r w:rsidRPr="00930AB0">
        <w:rPr>
          <w:sz w:val="28"/>
          <w:szCs w:val="28"/>
        </w:rPr>
        <w:t>年露天采矿工程</w:t>
      </w:r>
      <w:r w:rsidR="001C1CD9">
        <w:rPr>
          <w:rFonts w:hint="eastAsia"/>
          <w:sz w:val="28"/>
          <w:szCs w:val="28"/>
        </w:rPr>
        <w:t>初步设计变更设计</w:t>
      </w:r>
      <w:r w:rsidRPr="00930AB0">
        <w:rPr>
          <w:sz w:val="28"/>
          <w:szCs w:val="28"/>
        </w:rPr>
        <w:t>建设项目证照齐全、有效，建设项目建设程序合法。</w:t>
      </w:r>
    </w:p>
    <w:p w14:paraId="3B8A501E" w14:textId="4C754B0F" w:rsidR="00B0385E" w:rsidRPr="00930AB0" w:rsidRDefault="00000000" w:rsidP="00901F8F">
      <w:pPr>
        <w:spacing w:line="520" w:lineRule="exact"/>
        <w:ind w:firstLineChars="200" w:firstLine="560"/>
        <w:rPr>
          <w:sz w:val="28"/>
          <w:szCs w:val="28"/>
        </w:rPr>
      </w:pPr>
      <w:r w:rsidRPr="00930AB0">
        <w:rPr>
          <w:sz w:val="28"/>
          <w:szCs w:val="28"/>
        </w:rPr>
        <w:t>2.</w:t>
      </w:r>
      <w:r w:rsidRPr="00930AB0">
        <w:rPr>
          <w:sz w:val="28"/>
          <w:szCs w:val="28"/>
        </w:rPr>
        <w:t>宁蒗县跑马坪乡菜籽沟采石场</w:t>
      </w:r>
      <w:r w:rsidRPr="00930AB0">
        <w:rPr>
          <w:sz w:val="28"/>
          <w:szCs w:val="28"/>
        </w:rPr>
        <w:t>30</w:t>
      </w:r>
      <w:r w:rsidRPr="00930AB0">
        <w:rPr>
          <w:sz w:val="28"/>
          <w:szCs w:val="28"/>
        </w:rPr>
        <w:t>万吨</w:t>
      </w:r>
      <w:r w:rsidRPr="00930AB0">
        <w:rPr>
          <w:sz w:val="28"/>
          <w:szCs w:val="28"/>
        </w:rPr>
        <w:t>/</w:t>
      </w:r>
      <w:r w:rsidRPr="00930AB0">
        <w:rPr>
          <w:sz w:val="28"/>
          <w:szCs w:val="28"/>
        </w:rPr>
        <w:t>年露天采矿工程</w:t>
      </w:r>
      <w:r w:rsidR="001C1CD9">
        <w:rPr>
          <w:rFonts w:hint="eastAsia"/>
          <w:sz w:val="28"/>
          <w:szCs w:val="28"/>
        </w:rPr>
        <w:t>初步设计变更设计</w:t>
      </w:r>
      <w:r w:rsidRPr="00930AB0">
        <w:rPr>
          <w:sz w:val="28"/>
          <w:szCs w:val="28"/>
        </w:rPr>
        <w:t>建设项目的选址合理，符合有关法律、法规、标准和规程的规定。</w:t>
      </w:r>
    </w:p>
    <w:p w14:paraId="44305CD4" w14:textId="7488DDB9" w:rsidR="00B0385E" w:rsidRPr="00930AB0" w:rsidRDefault="00000000" w:rsidP="00901F8F">
      <w:pPr>
        <w:spacing w:line="520" w:lineRule="exact"/>
        <w:ind w:firstLineChars="200" w:firstLine="560"/>
        <w:rPr>
          <w:sz w:val="28"/>
          <w:szCs w:val="28"/>
        </w:rPr>
      </w:pPr>
      <w:r w:rsidRPr="00930AB0">
        <w:rPr>
          <w:sz w:val="28"/>
          <w:szCs w:val="28"/>
        </w:rPr>
        <w:t>3.</w:t>
      </w:r>
      <w:r w:rsidRPr="00930AB0">
        <w:rPr>
          <w:sz w:val="28"/>
          <w:szCs w:val="28"/>
        </w:rPr>
        <w:t>《宁蒗县跑马坪乡菜籽沟采石场</w:t>
      </w:r>
      <w:r w:rsidRPr="00930AB0">
        <w:rPr>
          <w:sz w:val="28"/>
          <w:szCs w:val="28"/>
        </w:rPr>
        <w:t>30</w:t>
      </w:r>
      <w:r w:rsidRPr="00930AB0">
        <w:rPr>
          <w:sz w:val="28"/>
          <w:szCs w:val="28"/>
        </w:rPr>
        <w:t>万吨</w:t>
      </w:r>
      <w:r w:rsidRPr="00930AB0">
        <w:rPr>
          <w:sz w:val="28"/>
          <w:szCs w:val="28"/>
        </w:rPr>
        <w:t>/</w:t>
      </w:r>
      <w:r w:rsidRPr="00930AB0">
        <w:rPr>
          <w:sz w:val="28"/>
          <w:szCs w:val="28"/>
        </w:rPr>
        <w:t>年露天采矿工程</w:t>
      </w:r>
      <w:r w:rsidR="001C1CD9">
        <w:rPr>
          <w:rFonts w:hint="eastAsia"/>
          <w:sz w:val="28"/>
          <w:szCs w:val="28"/>
        </w:rPr>
        <w:t>初步设计变更设计</w:t>
      </w:r>
      <w:r w:rsidRPr="00930AB0">
        <w:rPr>
          <w:sz w:val="28"/>
          <w:szCs w:val="28"/>
        </w:rPr>
        <w:t>（代可研）》方案中的工艺设计总体上符合《金属非金属矿山安全规程》</w:t>
      </w:r>
      <w:r w:rsidRPr="00930AB0">
        <w:rPr>
          <w:sz w:val="28"/>
          <w:szCs w:val="28"/>
        </w:rPr>
        <w:t>(GB16423-2020)</w:t>
      </w:r>
      <w:r w:rsidRPr="00930AB0">
        <w:rPr>
          <w:sz w:val="28"/>
          <w:szCs w:val="28"/>
        </w:rPr>
        <w:t>等法规的有关规定，露天开采各工艺参数符合相关规范要求。</w:t>
      </w:r>
    </w:p>
    <w:p w14:paraId="0E65F7E7" w14:textId="77777777" w:rsidR="00B0385E" w:rsidRPr="00930AB0" w:rsidRDefault="00000000" w:rsidP="00901F8F">
      <w:pPr>
        <w:spacing w:line="520" w:lineRule="exact"/>
        <w:ind w:firstLineChars="200" w:firstLine="560"/>
        <w:rPr>
          <w:sz w:val="28"/>
          <w:szCs w:val="28"/>
        </w:rPr>
      </w:pPr>
      <w:r w:rsidRPr="00930AB0">
        <w:rPr>
          <w:sz w:val="28"/>
          <w:szCs w:val="28"/>
        </w:rPr>
        <w:t>4.</w:t>
      </w:r>
      <w:r w:rsidRPr="00930AB0">
        <w:rPr>
          <w:sz w:val="28"/>
          <w:szCs w:val="28"/>
        </w:rPr>
        <w:t>项目中虽然存在滚石、边坡失稳、滑坡、泥石流、爆破伤害、物体打击、高处坠落、车辆伤害、机械伤害、火灾、触电、粉尘、其它伤害等潜在的危险和有害因素，但在项目建设施工和生产过程中，通过落实设计方案中的安全对策措施和本次安全预评价报告补充的安全对策措施，切实针对项目中危险、有害因素对设计和生产设施进一步优化和完善，认真落实国家相关安全生产的法规、标准、规程、规范，加强事故预防和安全管理工作，即可为满足该项目安全生产的要求奠定基础，该项目潜在的危险、有害因素能得到控制，在可接受的范围内。</w:t>
      </w:r>
    </w:p>
    <w:p w14:paraId="78E405F2" w14:textId="7CA3A9E7" w:rsidR="00B0385E" w:rsidRPr="00930AB0" w:rsidRDefault="00000000" w:rsidP="00901F8F">
      <w:pPr>
        <w:spacing w:line="520" w:lineRule="exact"/>
        <w:ind w:firstLineChars="200" w:firstLine="562"/>
        <w:rPr>
          <w:b/>
          <w:bCs/>
          <w:sz w:val="28"/>
          <w:szCs w:val="28"/>
        </w:rPr>
      </w:pPr>
      <w:r w:rsidRPr="00930AB0">
        <w:rPr>
          <w:b/>
          <w:bCs/>
          <w:sz w:val="28"/>
          <w:szCs w:val="28"/>
        </w:rPr>
        <w:t>经评价认为：宁蒗县跑马坪乡菜籽沟采石场</w:t>
      </w:r>
      <w:r w:rsidRPr="00930AB0">
        <w:rPr>
          <w:b/>
          <w:bCs/>
          <w:sz w:val="28"/>
          <w:szCs w:val="28"/>
        </w:rPr>
        <w:t>30</w:t>
      </w:r>
      <w:r w:rsidRPr="00930AB0">
        <w:rPr>
          <w:b/>
          <w:bCs/>
          <w:sz w:val="28"/>
          <w:szCs w:val="28"/>
        </w:rPr>
        <w:t>万吨</w:t>
      </w:r>
      <w:r w:rsidRPr="00930AB0">
        <w:rPr>
          <w:b/>
          <w:bCs/>
          <w:sz w:val="28"/>
          <w:szCs w:val="28"/>
        </w:rPr>
        <w:t>/</w:t>
      </w:r>
      <w:r w:rsidRPr="00930AB0">
        <w:rPr>
          <w:b/>
          <w:bCs/>
          <w:sz w:val="28"/>
          <w:szCs w:val="28"/>
        </w:rPr>
        <w:t>年露天采矿工程</w:t>
      </w:r>
      <w:r w:rsidR="001C1CD9" w:rsidRPr="001C1CD9">
        <w:rPr>
          <w:rFonts w:hint="eastAsia"/>
          <w:b/>
          <w:bCs/>
          <w:sz w:val="28"/>
          <w:szCs w:val="28"/>
        </w:rPr>
        <w:t>初步设计变更设计</w:t>
      </w:r>
      <w:r w:rsidRPr="00930AB0">
        <w:rPr>
          <w:b/>
          <w:bCs/>
          <w:sz w:val="28"/>
          <w:szCs w:val="28"/>
        </w:rPr>
        <w:t>建设方案从安全生产角度符合国家相关法律、法规、规章、标准和规范的要求。</w:t>
      </w:r>
    </w:p>
    <w:p w14:paraId="4EE65AB7" w14:textId="7EBEDE11" w:rsidR="00753A45" w:rsidRPr="00753A45" w:rsidRDefault="00000000" w:rsidP="00901F8F">
      <w:pPr>
        <w:spacing w:line="520" w:lineRule="exact"/>
        <w:ind w:firstLineChars="200" w:firstLine="560"/>
        <w:rPr>
          <w:sz w:val="28"/>
          <w:szCs w:val="28"/>
        </w:rPr>
      </w:pPr>
      <w:r w:rsidRPr="00930AB0">
        <w:rPr>
          <w:sz w:val="28"/>
          <w:szCs w:val="28"/>
        </w:rPr>
        <w:t>在今后的设计、施工和生产过程中，建设单位应按有关法规和标准的要求，认真落实各项安全措施和预防手段，确保该建设项目的安全设施与主体工程同时设计、同时施工、同时投入生产和使用。根据本安全预评价报告中提出的安全对策措施，该建设项目应在下一步安全设施设计中进行完善与补充，以保证该建设项目建成投产后能安全运行。</w:t>
      </w:r>
    </w:p>
    <w:p w14:paraId="33EC7023" w14:textId="77777777" w:rsidR="00B0385E" w:rsidRPr="00930AB0" w:rsidRDefault="00000000">
      <w:pPr>
        <w:pStyle w:val="1"/>
        <w:keepNext w:val="0"/>
        <w:keepLines w:val="0"/>
        <w:spacing w:before="0" w:after="0" w:line="360" w:lineRule="auto"/>
        <w:jc w:val="center"/>
        <w:rPr>
          <w:rFonts w:eastAsia="黑体"/>
          <w:sz w:val="32"/>
          <w:szCs w:val="32"/>
        </w:rPr>
      </w:pPr>
      <w:bookmarkStart w:id="177" w:name="_Toc8414"/>
      <w:bookmarkStart w:id="178" w:name="_Toc30075"/>
      <w:bookmarkStart w:id="179" w:name="_Toc26489"/>
      <w:r w:rsidRPr="00930AB0">
        <w:rPr>
          <w:rFonts w:eastAsia="黑体"/>
          <w:sz w:val="32"/>
          <w:szCs w:val="32"/>
        </w:rPr>
        <w:lastRenderedPageBreak/>
        <w:t>6.</w:t>
      </w:r>
      <w:r w:rsidRPr="00930AB0">
        <w:rPr>
          <w:rFonts w:eastAsia="黑体"/>
          <w:sz w:val="32"/>
          <w:szCs w:val="32"/>
        </w:rPr>
        <w:t>附件及附图</w:t>
      </w:r>
      <w:bookmarkEnd w:id="177"/>
      <w:bookmarkEnd w:id="178"/>
      <w:bookmarkEnd w:id="179"/>
    </w:p>
    <w:p w14:paraId="1096B66D" w14:textId="77777777" w:rsidR="00B0385E" w:rsidRPr="00930AB0" w:rsidRDefault="00000000">
      <w:pPr>
        <w:spacing w:line="360" w:lineRule="auto"/>
        <w:jc w:val="center"/>
        <w:rPr>
          <w:rFonts w:eastAsia="黑体"/>
          <w:bCs/>
          <w:sz w:val="30"/>
          <w:szCs w:val="30"/>
          <w:lang w:val="sq-AL"/>
        </w:rPr>
      </w:pPr>
      <w:r w:rsidRPr="00930AB0">
        <w:rPr>
          <w:rFonts w:eastAsia="黑体"/>
          <w:b/>
          <w:bCs/>
          <w:sz w:val="30"/>
          <w:szCs w:val="30"/>
        </w:rPr>
        <w:t>6.1</w:t>
      </w:r>
      <w:r w:rsidRPr="00930AB0">
        <w:rPr>
          <w:rFonts w:eastAsia="黑体"/>
          <w:b/>
          <w:bCs/>
          <w:sz w:val="30"/>
          <w:szCs w:val="30"/>
          <w:lang w:val="sq-AL"/>
        </w:rPr>
        <w:t>附件</w:t>
      </w:r>
    </w:p>
    <w:p w14:paraId="00E1208F" w14:textId="77777777" w:rsidR="00B0385E" w:rsidRPr="00930AB0" w:rsidRDefault="00000000">
      <w:pPr>
        <w:tabs>
          <w:tab w:val="center" w:pos="4872"/>
        </w:tabs>
        <w:spacing w:line="360" w:lineRule="auto"/>
        <w:ind w:firstLineChars="200" w:firstLine="560"/>
        <w:rPr>
          <w:sz w:val="28"/>
          <w:szCs w:val="28"/>
        </w:rPr>
      </w:pPr>
      <w:r w:rsidRPr="00930AB0">
        <w:rPr>
          <w:sz w:val="28"/>
          <w:szCs w:val="28"/>
        </w:rPr>
        <w:t>附件</w:t>
      </w:r>
      <w:r w:rsidRPr="00930AB0">
        <w:rPr>
          <w:sz w:val="28"/>
          <w:szCs w:val="28"/>
        </w:rPr>
        <w:t>1</w:t>
      </w:r>
      <w:r w:rsidRPr="00930AB0">
        <w:rPr>
          <w:sz w:val="28"/>
          <w:szCs w:val="28"/>
        </w:rPr>
        <w:t>：安全预评价委托书</w:t>
      </w:r>
    </w:p>
    <w:p w14:paraId="57AAC0D3" w14:textId="77777777" w:rsidR="00B0385E" w:rsidRPr="00930AB0" w:rsidRDefault="00000000">
      <w:pPr>
        <w:tabs>
          <w:tab w:val="center" w:pos="4872"/>
        </w:tabs>
        <w:spacing w:line="360" w:lineRule="auto"/>
        <w:ind w:firstLineChars="200" w:firstLine="560"/>
        <w:rPr>
          <w:sz w:val="28"/>
          <w:szCs w:val="28"/>
        </w:rPr>
      </w:pPr>
      <w:r w:rsidRPr="00930AB0">
        <w:rPr>
          <w:sz w:val="28"/>
          <w:szCs w:val="28"/>
        </w:rPr>
        <w:t>附件</w:t>
      </w:r>
      <w:r w:rsidRPr="00930AB0">
        <w:rPr>
          <w:sz w:val="28"/>
          <w:szCs w:val="28"/>
        </w:rPr>
        <w:t>2</w:t>
      </w:r>
      <w:r w:rsidRPr="00930AB0">
        <w:rPr>
          <w:sz w:val="28"/>
          <w:szCs w:val="28"/>
        </w:rPr>
        <w:t>：提供材料真实性承诺书</w:t>
      </w:r>
    </w:p>
    <w:p w14:paraId="4CB4454E" w14:textId="77777777" w:rsidR="00B0385E" w:rsidRPr="00930AB0" w:rsidRDefault="00000000">
      <w:pPr>
        <w:spacing w:line="360" w:lineRule="auto"/>
        <w:ind w:firstLineChars="200" w:firstLine="560"/>
        <w:rPr>
          <w:sz w:val="28"/>
          <w:szCs w:val="28"/>
        </w:rPr>
      </w:pPr>
      <w:r w:rsidRPr="00930AB0">
        <w:rPr>
          <w:sz w:val="28"/>
          <w:szCs w:val="28"/>
        </w:rPr>
        <w:t>附件</w:t>
      </w:r>
      <w:r w:rsidRPr="00930AB0">
        <w:rPr>
          <w:sz w:val="28"/>
          <w:szCs w:val="28"/>
        </w:rPr>
        <w:t>3</w:t>
      </w:r>
      <w:r w:rsidRPr="00930AB0">
        <w:rPr>
          <w:sz w:val="28"/>
          <w:szCs w:val="28"/>
        </w:rPr>
        <w:t>：营业执照</w:t>
      </w:r>
    </w:p>
    <w:p w14:paraId="63CC7551" w14:textId="77777777" w:rsidR="00B0385E" w:rsidRPr="00930AB0" w:rsidRDefault="00000000">
      <w:pPr>
        <w:spacing w:line="360" w:lineRule="auto"/>
        <w:ind w:firstLineChars="200" w:firstLine="560"/>
        <w:rPr>
          <w:sz w:val="28"/>
          <w:szCs w:val="28"/>
        </w:rPr>
      </w:pPr>
      <w:r w:rsidRPr="00930AB0">
        <w:rPr>
          <w:sz w:val="28"/>
          <w:szCs w:val="28"/>
        </w:rPr>
        <w:t>附件</w:t>
      </w:r>
      <w:r w:rsidRPr="00930AB0">
        <w:rPr>
          <w:sz w:val="28"/>
          <w:szCs w:val="28"/>
        </w:rPr>
        <w:t>4</w:t>
      </w:r>
      <w:r w:rsidRPr="00930AB0">
        <w:rPr>
          <w:sz w:val="28"/>
          <w:szCs w:val="28"/>
        </w:rPr>
        <w:t>：采矿许可证</w:t>
      </w:r>
    </w:p>
    <w:p w14:paraId="35BDA202" w14:textId="77777777" w:rsidR="00B0385E" w:rsidRPr="00930AB0" w:rsidRDefault="00000000">
      <w:pPr>
        <w:spacing w:line="360" w:lineRule="auto"/>
        <w:ind w:firstLineChars="200" w:firstLine="560"/>
        <w:rPr>
          <w:sz w:val="28"/>
          <w:szCs w:val="28"/>
        </w:rPr>
      </w:pPr>
      <w:r w:rsidRPr="00930AB0">
        <w:rPr>
          <w:sz w:val="28"/>
          <w:szCs w:val="28"/>
        </w:rPr>
        <w:t>附件</w:t>
      </w:r>
      <w:r w:rsidRPr="00930AB0">
        <w:rPr>
          <w:sz w:val="28"/>
          <w:szCs w:val="28"/>
        </w:rPr>
        <w:t>5</w:t>
      </w:r>
      <w:r w:rsidRPr="00930AB0">
        <w:rPr>
          <w:sz w:val="28"/>
          <w:szCs w:val="28"/>
        </w:rPr>
        <w:t>：关于《云南省宁蒗县跑马坪乡菜籽沟采石场建筑石料用灰岩矿地质勘查报告</w:t>
      </w:r>
      <w:r w:rsidRPr="00930AB0">
        <w:rPr>
          <w:sz w:val="28"/>
          <w:szCs w:val="28"/>
        </w:rPr>
        <w:t>(2020</w:t>
      </w:r>
      <w:r w:rsidRPr="00930AB0">
        <w:rPr>
          <w:sz w:val="28"/>
          <w:szCs w:val="28"/>
        </w:rPr>
        <w:t>年</w:t>
      </w:r>
      <w:r w:rsidRPr="00930AB0">
        <w:rPr>
          <w:sz w:val="28"/>
          <w:szCs w:val="28"/>
        </w:rPr>
        <w:t>)</w:t>
      </w:r>
      <w:r w:rsidRPr="00930AB0">
        <w:rPr>
          <w:sz w:val="28"/>
          <w:szCs w:val="28"/>
        </w:rPr>
        <w:t>》矿产资源储量评审备案证明</w:t>
      </w:r>
    </w:p>
    <w:p w14:paraId="46FCEAB0" w14:textId="77777777" w:rsidR="00B0385E" w:rsidRDefault="00000000">
      <w:pPr>
        <w:spacing w:line="360" w:lineRule="auto"/>
        <w:ind w:firstLineChars="200" w:firstLine="560"/>
        <w:rPr>
          <w:sz w:val="28"/>
          <w:szCs w:val="28"/>
        </w:rPr>
      </w:pPr>
      <w:r w:rsidRPr="00930AB0">
        <w:rPr>
          <w:sz w:val="28"/>
          <w:szCs w:val="28"/>
        </w:rPr>
        <w:t>附件</w:t>
      </w:r>
      <w:r w:rsidRPr="00930AB0">
        <w:rPr>
          <w:sz w:val="28"/>
          <w:szCs w:val="28"/>
        </w:rPr>
        <w:t>6</w:t>
      </w:r>
      <w:r w:rsidRPr="00930AB0">
        <w:rPr>
          <w:sz w:val="28"/>
          <w:szCs w:val="28"/>
        </w:rPr>
        <w:t>：云南省宁蒗县跑马坪乡菜籽沟采石场建筑石料用灰岩矿地质勘查报告</w:t>
      </w:r>
      <w:r w:rsidRPr="00930AB0">
        <w:rPr>
          <w:sz w:val="28"/>
          <w:szCs w:val="28"/>
        </w:rPr>
        <w:t>(2020</w:t>
      </w:r>
      <w:r w:rsidRPr="00930AB0">
        <w:rPr>
          <w:sz w:val="28"/>
          <w:szCs w:val="28"/>
        </w:rPr>
        <w:t>年</w:t>
      </w:r>
      <w:r w:rsidRPr="00930AB0">
        <w:rPr>
          <w:sz w:val="28"/>
          <w:szCs w:val="28"/>
        </w:rPr>
        <w:t>)</w:t>
      </w:r>
      <w:r w:rsidRPr="00930AB0">
        <w:rPr>
          <w:sz w:val="28"/>
          <w:szCs w:val="28"/>
        </w:rPr>
        <w:t>评审意见书</w:t>
      </w:r>
    </w:p>
    <w:p w14:paraId="4668733B" w14:textId="640753F4" w:rsidR="00995479" w:rsidRPr="00930AB0" w:rsidRDefault="00995479" w:rsidP="00995479">
      <w:pPr>
        <w:spacing w:line="360" w:lineRule="auto"/>
        <w:ind w:firstLineChars="200" w:firstLine="560"/>
        <w:rPr>
          <w:sz w:val="28"/>
          <w:szCs w:val="28"/>
        </w:rPr>
      </w:pPr>
      <w:r w:rsidRPr="00930AB0">
        <w:rPr>
          <w:sz w:val="28"/>
          <w:szCs w:val="28"/>
        </w:rPr>
        <w:t>附件</w:t>
      </w:r>
      <w:r>
        <w:rPr>
          <w:rFonts w:hint="eastAsia"/>
          <w:sz w:val="28"/>
          <w:szCs w:val="28"/>
        </w:rPr>
        <w:t>7</w:t>
      </w:r>
      <w:r w:rsidRPr="00930AB0">
        <w:rPr>
          <w:sz w:val="28"/>
          <w:szCs w:val="28"/>
        </w:rPr>
        <w:t>：</w:t>
      </w:r>
      <w:r>
        <w:rPr>
          <w:rFonts w:hint="eastAsia"/>
          <w:sz w:val="28"/>
          <w:szCs w:val="28"/>
        </w:rPr>
        <w:t>转型升级文件</w:t>
      </w:r>
    </w:p>
    <w:p w14:paraId="66A31575" w14:textId="1E2FECA1" w:rsidR="00995479" w:rsidRPr="00995479" w:rsidRDefault="00995479">
      <w:pPr>
        <w:spacing w:line="360" w:lineRule="auto"/>
        <w:ind w:firstLineChars="200" w:firstLine="560"/>
        <w:rPr>
          <w:sz w:val="28"/>
          <w:szCs w:val="28"/>
        </w:rPr>
      </w:pPr>
      <w:r w:rsidRPr="00995479">
        <w:rPr>
          <w:rFonts w:hint="eastAsia"/>
          <w:sz w:val="28"/>
          <w:szCs w:val="28"/>
        </w:rPr>
        <w:t>附件</w:t>
      </w:r>
      <w:r>
        <w:rPr>
          <w:rFonts w:hint="eastAsia"/>
          <w:sz w:val="28"/>
          <w:szCs w:val="28"/>
        </w:rPr>
        <w:t>8</w:t>
      </w:r>
      <w:r>
        <w:rPr>
          <w:rFonts w:hint="eastAsia"/>
          <w:sz w:val="28"/>
          <w:szCs w:val="28"/>
        </w:rPr>
        <w:t>：</w:t>
      </w:r>
      <w:r w:rsidRPr="00995479">
        <w:rPr>
          <w:rFonts w:hint="eastAsia"/>
          <w:sz w:val="28"/>
          <w:szCs w:val="28"/>
        </w:rPr>
        <w:t>村委会关于矿山周边道路仅矿山使用说明</w:t>
      </w:r>
    </w:p>
    <w:p w14:paraId="6FC4321C" w14:textId="182843C0" w:rsidR="00B0385E" w:rsidRPr="00930AB0" w:rsidRDefault="00000000">
      <w:pPr>
        <w:spacing w:line="360" w:lineRule="auto"/>
        <w:ind w:firstLineChars="200" w:firstLine="560"/>
        <w:rPr>
          <w:sz w:val="28"/>
          <w:szCs w:val="28"/>
        </w:rPr>
      </w:pPr>
      <w:r w:rsidRPr="00930AB0">
        <w:rPr>
          <w:sz w:val="28"/>
          <w:szCs w:val="28"/>
        </w:rPr>
        <w:t>附件</w:t>
      </w:r>
      <w:r w:rsidR="00995479">
        <w:rPr>
          <w:rFonts w:hint="eastAsia"/>
          <w:sz w:val="28"/>
          <w:szCs w:val="28"/>
        </w:rPr>
        <w:t>9</w:t>
      </w:r>
      <w:r w:rsidRPr="00930AB0">
        <w:rPr>
          <w:sz w:val="28"/>
          <w:szCs w:val="28"/>
        </w:rPr>
        <w:t>：《宁蒗县跑马坪乡菜籽沟采石场</w:t>
      </w:r>
      <w:r w:rsidRPr="00930AB0">
        <w:rPr>
          <w:sz w:val="28"/>
          <w:szCs w:val="28"/>
        </w:rPr>
        <w:t>30</w:t>
      </w:r>
      <w:r w:rsidRPr="00930AB0">
        <w:rPr>
          <w:sz w:val="28"/>
          <w:szCs w:val="28"/>
        </w:rPr>
        <w:t>万吨</w:t>
      </w:r>
      <w:r w:rsidRPr="00930AB0">
        <w:rPr>
          <w:sz w:val="28"/>
          <w:szCs w:val="28"/>
        </w:rPr>
        <w:t>/</w:t>
      </w:r>
      <w:r w:rsidRPr="00930AB0">
        <w:rPr>
          <w:sz w:val="28"/>
          <w:szCs w:val="28"/>
        </w:rPr>
        <w:t>年露天采矿工程</w:t>
      </w:r>
      <w:r w:rsidR="00E42C69">
        <w:rPr>
          <w:rFonts w:hint="eastAsia"/>
          <w:sz w:val="28"/>
          <w:szCs w:val="28"/>
        </w:rPr>
        <w:t>初步设计</w:t>
      </w:r>
      <w:r w:rsidRPr="00930AB0">
        <w:rPr>
          <w:sz w:val="28"/>
          <w:szCs w:val="28"/>
        </w:rPr>
        <w:t>变更设计（代可研）》扉页、资质</w:t>
      </w:r>
    </w:p>
    <w:p w14:paraId="54C343A6" w14:textId="77777777" w:rsidR="00B0385E" w:rsidRPr="00930AB0" w:rsidRDefault="00000000">
      <w:pPr>
        <w:spacing w:line="360" w:lineRule="auto"/>
        <w:jc w:val="center"/>
        <w:rPr>
          <w:rFonts w:eastAsia="黑体"/>
          <w:b/>
          <w:bCs/>
          <w:sz w:val="30"/>
          <w:szCs w:val="30"/>
          <w:lang w:val="sq-AL"/>
        </w:rPr>
      </w:pPr>
      <w:bookmarkStart w:id="180" w:name="_Toc329899609"/>
      <w:r w:rsidRPr="00930AB0">
        <w:rPr>
          <w:rFonts w:eastAsia="黑体"/>
          <w:b/>
          <w:bCs/>
          <w:sz w:val="30"/>
          <w:szCs w:val="30"/>
        </w:rPr>
        <w:t>6.2</w:t>
      </w:r>
      <w:r w:rsidRPr="00930AB0">
        <w:rPr>
          <w:rFonts w:eastAsia="黑体"/>
          <w:b/>
          <w:bCs/>
          <w:sz w:val="30"/>
          <w:szCs w:val="30"/>
          <w:lang w:val="sq-AL"/>
        </w:rPr>
        <w:t>附图</w:t>
      </w:r>
    </w:p>
    <w:bookmarkEnd w:id="180"/>
    <w:p w14:paraId="62070B4C" w14:textId="77777777" w:rsidR="00B0385E" w:rsidRPr="00930AB0" w:rsidRDefault="00000000">
      <w:pPr>
        <w:spacing w:line="360" w:lineRule="auto"/>
        <w:ind w:firstLineChars="200" w:firstLine="560"/>
        <w:rPr>
          <w:sz w:val="28"/>
          <w:szCs w:val="28"/>
        </w:rPr>
      </w:pPr>
      <w:r w:rsidRPr="00930AB0">
        <w:rPr>
          <w:sz w:val="28"/>
          <w:szCs w:val="28"/>
        </w:rPr>
        <w:t>附图</w:t>
      </w:r>
      <w:r w:rsidRPr="00930AB0">
        <w:rPr>
          <w:sz w:val="28"/>
          <w:szCs w:val="28"/>
        </w:rPr>
        <w:t>1</w:t>
      </w:r>
      <w:r w:rsidRPr="00930AB0">
        <w:rPr>
          <w:sz w:val="28"/>
          <w:szCs w:val="28"/>
        </w:rPr>
        <w:t>：地质地形及矿区范围图</w:t>
      </w:r>
    </w:p>
    <w:p w14:paraId="43495433" w14:textId="77777777" w:rsidR="00B0385E" w:rsidRPr="00930AB0" w:rsidRDefault="00000000">
      <w:pPr>
        <w:spacing w:line="360" w:lineRule="auto"/>
        <w:ind w:firstLineChars="200" w:firstLine="560"/>
        <w:rPr>
          <w:sz w:val="28"/>
          <w:szCs w:val="28"/>
        </w:rPr>
      </w:pPr>
      <w:r w:rsidRPr="00930AB0">
        <w:rPr>
          <w:sz w:val="28"/>
          <w:szCs w:val="28"/>
        </w:rPr>
        <w:t>附图</w:t>
      </w:r>
      <w:r w:rsidRPr="00930AB0">
        <w:rPr>
          <w:sz w:val="28"/>
          <w:szCs w:val="28"/>
        </w:rPr>
        <w:t>2</w:t>
      </w:r>
      <w:r w:rsidRPr="00930AB0">
        <w:rPr>
          <w:sz w:val="28"/>
          <w:szCs w:val="28"/>
        </w:rPr>
        <w:t>：总平面布置图</w:t>
      </w:r>
    </w:p>
    <w:p w14:paraId="21F40982" w14:textId="7AD78D08" w:rsidR="00B0385E" w:rsidRPr="00930AB0" w:rsidRDefault="00000000">
      <w:pPr>
        <w:spacing w:line="360" w:lineRule="auto"/>
        <w:ind w:firstLineChars="200" w:firstLine="560"/>
        <w:rPr>
          <w:sz w:val="28"/>
          <w:szCs w:val="28"/>
        </w:rPr>
      </w:pPr>
      <w:r w:rsidRPr="00930AB0">
        <w:rPr>
          <w:sz w:val="28"/>
          <w:szCs w:val="28"/>
        </w:rPr>
        <w:t>附图</w:t>
      </w:r>
      <w:r w:rsidR="00600F00">
        <w:rPr>
          <w:rFonts w:hint="eastAsia"/>
          <w:sz w:val="28"/>
          <w:szCs w:val="28"/>
        </w:rPr>
        <w:t>3</w:t>
      </w:r>
      <w:r w:rsidRPr="00930AB0">
        <w:rPr>
          <w:sz w:val="28"/>
          <w:szCs w:val="28"/>
        </w:rPr>
        <w:t>：开采终了图</w:t>
      </w:r>
    </w:p>
    <w:p w14:paraId="4B815D4C" w14:textId="2FA4E4A3" w:rsidR="00B0385E" w:rsidRPr="00930AB0" w:rsidRDefault="00000000">
      <w:pPr>
        <w:spacing w:line="360" w:lineRule="auto"/>
        <w:ind w:firstLineChars="200" w:firstLine="560"/>
        <w:rPr>
          <w:sz w:val="28"/>
          <w:szCs w:val="28"/>
        </w:rPr>
      </w:pPr>
      <w:r w:rsidRPr="00930AB0">
        <w:rPr>
          <w:sz w:val="28"/>
          <w:szCs w:val="28"/>
        </w:rPr>
        <w:t>附</w:t>
      </w:r>
      <w:r w:rsidR="00951599">
        <w:rPr>
          <w:rFonts w:hint="eastAsia"/>
          <w:sz w:val="28"/>
          <w:szCs w:val="28"/>
        </w:rPr>
        <w:t>图</w:t>
      </w:r>
      <w:r w:rsidR="00600F00">
        <w:rPr>
          <w:rFonts w:hint="eastAsia"/>
          <w:sz w:val="28"/>
          <w:szCs w:val="28"/>
        </w:rPr>
        <w:t>4</w:t>
      </w:r>
      <w:r w:rsidRPr="00930AB0">
        <w:rPr>
          <w:sz w:val="28"/>
          <w:szCs w:val="28"/>
        </w:rPr>
        <w:t>：防排水系统图</w:t>
      </w:r>
    </w:p>
    <w:p w14:paraId="3CE50C98" w14:textId="5D138B22" w:rsidR="00B0385E" w:rsidRPr="00930AB0" w:rsidRDefault="00000000">
      <w:pPr>
        <w:spacing w:line="360" w:lineRule="auto"/>
        <w:ind w:firstLineChars="200" w:firstLine="560"/>
        <w:rPr>
          <w:sz w:val="28"/>
          <w:szCs w:val="28"/>
        </w:rPr>
      </w:pPr>
      <w:r w:rsidRPr="00930AB0">
        <w:rPr>
          <w:sz w:val="28"/>
          <w:szCs w:val="28"/>
        </w:rPr>
        <w:t>附图</w:t>
      </w:r>
      <w:r w:rsidR="00600F00">
        <w:rPr>
          <w:rFonts w:hint="eastAsia"/>
          <w:sz w:val="28"/>
          <w:szCs w:val="28"/>
        </w:rPr>
        <w:t>5</w:t>
      </w:r>
      <w:r w:rsidRPr="00930AB0">
        <w:rPr>
          <w:sz w:val="28"/>
          <w:szCs w:val="28"/>
        </w:rPr>
        <w:t>：供配电系统图</w:t>
      </w:r>
    </w:p>
    <w:p w14:paraId="3A20F0D8" w14:textId="55E5E3A6" w:rsidR="00B0385E" w:rsidRPr="00930AB0" w:rsidRDefault="00000000">
      <w:pPr>
        <w:spacing w:line="360" w:lineRule="auto"/>
        <w:ind w:firstLineChars="200" w:firstLine="560"/>
        <w:rPr>
          <w:sz w:val="28"/>
          <w:szCs w:val="28"/>
        </w:rPr>
      </w:pPr>
      <w:r w:rsidRPr="00930AB0">
        <w:rPr>
          <w:sz w:val="28"/>
          <w:szCs w:val="28"/>
        </w:rPr>
        <w:t>附图</w:t>
      </w:r>
      <w:r w:rsidR="00600F00">
        <w:rPr>
          <w:rFonts w:hint="eastAsia"/>
          <w:sz w:val="28"/>
          <w:szCs w:val="28"/>
        </w:rPr>
        <w:t>6</w:t>
      </w:r>
      <w:r w:rsidRPr="00930AB0">
        <w:rPr>
          <w:sz w:val="28"/>
          <w:szCs w:val="28"/>
        </w:rPr>
        <w:t>：边坡监测点布置图</w:t>
      </w:r>
    </w:p>
    <w:sectPr w:rsidR="00B0385E" w:rsidRPr="00930AB0">
      <w:pgSz w:w="11905" w:h="16838"/>
      <w:pgMar w:top="1417" w:right="1134" w:bottom="1134" w:left="1587" w:header="850" w:footer="907" w:gutter="0"/>
      <w:cols w:space="720"/>
      <w:titlePg/>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F3652" w14:textId="77777777" w:rsidR="00DE1E9D" w:rsidRDefault="00DE1E9D">
      <w:r>
        <w:separator/>
      </w:r>
    </w:p>
  </w:endnote>
  <w:endnote w:type="continuationSeparator" w:id="0">
    <w:p w14:paraId="0F5C74B9" w14:textId="77777777" w:rsidR="00DE1E9D" w:rsidRDefault="00DE1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rif">
    <w:altName w:val="微软雅黑"/>
    <w:charset w:val="00"/>
    <w:family w:val="auto"/>
    <w:pitch w:val="default"/>
    <w:sig w:usb0="00000000" w:usb1="00000000" w:usb2="00000000"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F58DA" w14:textId="77777777" w:rsidR="00B0385E" w:rsidRDefault="00000000">
    <w:pPr>
      <w:pStyle w:val="af"/>
    </w:pPr>
    <w:r>
      <w:rPr>
        <w:noProof/>
      </w:rPr>
      <mc:AlternateContent>
        <mc:Choice Requires="wps">
          <w:drawing>
            <wp:anchor distT="0" distB="0" distL="114300" distR="114300" simplePos="0" relativeHeight="251644928" behindDoc="0" locked="0" layoutInCell="1" allowOverlap="1" wp14:anchorId="62761EC4" wp14:editId="0841358C">
              <wp:simplePos x="0" y="0"/>
              <wp:positionH relativeFrom="margin">
                <wp:align>center</wp:align>
              </wp:positionH>
              <wp:positionV relativeFrom="paragraph">
                <wp:posOffset>0</wp:posOffset>
              </wp:positionV>
              <wp:extent cx="1065530" cy="278765"/>
              <wp:effectExtent l="0" t="0" r="0" b="0"/>
              <wp:wrapNone/>
              <wp:docPr id="61" name="文本框 30"/>
              <wp:cNvGraphicFramePr/>
              <a:graphic xmlns:a="http://schemas.openxmlformats.org/drawingml/2006/main">
                <a:graphicData uri="http://schemas.microsoft.com/office/word/2010/wordprocessingShape">
                  <wps:wsp>
                    <wps:cNvSpPr txBox="1"/>
                    <wps:spPr>
                      <a:xfrm>
                        <a:off x="0" y="0"/>
                        <a:ext cx="1065530" cy="278765"/>
                      </a:xfrm>
                      <a:prstGeom prst="rect">
                        <a:avLst/>
                      </a:prstGeom>
                      <a:noFill/>
                      <a:ln>
                        <a:noFill/>
                      </a:ln>
                      <a:effectLst/>
                    </wps:spPr>
                    <wps:txbx>
                      <w:txbxContent>
                        <w:p w14:paraId="72A0435F" w14:textId="77777777" w:rsidR="00B0385E" w:rsidRDefault="00000000">
                          <w:pPr>
                            <w:pStyle w:val="af"/>
                          </w:pPr>
                          <w:r>
                            <w:t xml:space="preserve"> </w:t>
                          </w:r>
                        </w:p>
                      </w:txbxContent>
                    </wps:txbx>
                    <wps:bodyPr wrap="none" lIns="0" tIns="0" rIns="0" bIns="0">
                      <a:spAutoFit/>
                    </wps:bodyPr>
                  </wps:wsp>
                </a:graphicData>
              </a:graphic>
            </wp:anchor>
          </w:drawing>
        </mc:Choice>
        <mc:Fallback>
          <w:pict>
            <v:shapetype w14:anchorId="62761EC4" id="_x0000_t202" coordsize="21600,21600" o:spt="202" path="m,l,21600r21600,l21600,xe">
              <v:stroke joinstyle="miter"/>
              <v:path gradientshapeok="t" o:connecttype="rect"/>
            </v:shapetype>
            <v:shape id="文本框 30" o:spid="_x0000_s1026" type="#_x0000_t202" style="position:absolute;margin-left:0;margin-top:0;width:83.9pt;height:21.95pt;z-index:2516449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Jd5kgEAACYDAAAOAAAAZHJzL2Uyb0RvYy54bWysUtuO2yAQfV+p/4B4b+ykykVWnGirKFWl&#10;ql1ptx9AMMSWgEEMiZ2/70CcpJe3al9gmIHDOXNmvR2sYWcVsANX8+mk5Ew5CU3njjX/+bb/uOIM&#10;o3CNMOBUzS8K+Xbz4Wnd+0rNoAXTqMAIxGHV+5q3MfqqKFC2ygqcgFeOihqCFZGO4Vg0QfSEbk0x&#10;K8tF0UNofACpECm7uxb5JuNrrWT8oTWqyEzNiVvMa8jrIa3FZi2qYxC+7eRIQ/wHCys6R5/eoXYi&#10;CnYK3T9QtpMBEHScSLAFaN1JlTWQmmn5l5rXVniVtVBz0N/bhO8HK7+fX/1LYHH4DAMZmBrSe6yQ&#10;kknPoINNOzFlVKcWXu5tU0NkMj0qF/P5JypJqs2Wq+VinmCKx2sfMH5RYFkKah7Iltwtcf6G8Xr1&#10;diV95mDfGZOtMe6PBGFeMyp7O75+EE5RHA7DqOIAzYXE9eRvzR0NIGfmq6P2pVG4BeEWHMYg/Yj+&#10;+RSJRmaXUK9QpCodyIysbxyc5Pbv53zrMd6bXwAAAP//AwBQSwMEFAAGAAgAAAAhACE2C7XZAAAA&#10;BAEAAA8AAABkcnMvZG93bnJldi54bWxMj8FOwzAQRO9I/QdrK3GjTgG1JcSpqkpcuFEQErdtvI0j&#10;7HVku2ny97hc4DLSalYzb6rt6KwYKMTOs4LlogBB3Hjdcavg4/3lbgMiJmSN1jMpmCjCtp7dVFhq&#10;f+E3Gg6pFTmEY4kKTEp9KWVsDDmMC98TZ+/kg8OUz9BKHfCSw52V90Wxkg47zg0Ge9obar4PZ6dg&#10;PX566iPt6es0NMF008a+TkrdzsfdM4hEY/p7hit+Roc6Mx39mXUUVkEekn716q3WecZRwePDE8i6&#10;kv/h6x8AAAD//wMAUEsBAi0AFAAGAAgAAAAhALaDOJL+AAAA4QEAABMAAAAAAAAAAAAAAAAAAAAA&#10;AFtDb250ZW50X1R5cGVzXS54bWxQSwECLQAUAAYACAAAACEAOP0h/9YAAACUAQAACwAAAAAAAAAA&#10;AAAAAAAvAQAAX3JlbHMvLnJlbHNQSwECLQAUAAYACAAAACEAhyiXeZIBAAAmAwAADgAAAAAAAAAA&#10;AAAAAAAuAgAAZHJzL2Uyb0RvYy54bWxQSwECLQAUAAYACAAAACEAITYLtdkAAAAEAQAADwAAAAAA&#10;AAAAAAAAAADsAwAAZHJzL2Rvd25yZXYueG1sUEsFBgAAAAAEAAQA8wAAAPIEAAAAAA==&#10;" filled="f" stroked="f">
              <v:textbox style="mso-fit-shape-to-text:t" inset="0,0,0,0">
                <w:txbxContent>
                  <w:p w14:paraId="72A0435F" w14:textId="77777777" w:rsidR="00B0385E" w:rsidRDefault="00000000">
                    <w:pPr>
                      <w:pStyle w:val="af"/>
                    </w:pPr>
                    <w: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D75A" w14:textId="77777777" w:rsidR="00B0385E" w:rsidRDefault="00000000">
    <w:pPr>
      <w:pStyle w:val="af"/>
      <w:pBdr>
        <w:top w:val="none" w:sz="0" w:space="1" w:color="auto"/>
        <w:left w:val="none" w:sz="0" w:space="4" w:color="auto"/>
        <w:bottom w:val="none" w:sz="0" w:space="1" w:color="auto"/>
        <w:right w:val="none" w:sz="0" w:space="4" w:color="auto"/>
      </w:pBdr>
      <w:ind w:firstLineChars="200" w:firstLine="360"/>
      <w:jc w:val="both"/>
    </w:pPr>
    <w:r>
      <w:rPr>
        <w:noProof/>
      </w:rPr>
      <mc:AlternateContent>
        <mc:Choice Requires="wps">
          <w:drawing>
            <wp:anchor distT="0" distB="0" distL="114300" distR="114300" simplePos="0" relativeHeight="251652096" behindDoc="0" locked="0" layoutInCell="1" allowOverlap="1" wp14:anchorId="2792C30F" wp14:editId="48AFF4CE">
              <wp:simplePos x="0" y="0"/>
              <wp:positionH relativeFrom="margin">
                <wp:align>right</wp:align>
              </wp:positionH>
              <wp:positionV relativeFrom="paragraph">
                <wp:posOffset>0</wp:posOffset>
              </wp:positionV>
              <wp:extent cx="58420" cy="278765"/>
              <wp:effectExtent l="0" t="0" r="0" b="0"/>
              <wp:wrapNone/>
              <wp:docPr id="62" name="文本框 34"/>
              <wp:cNvGraphicFramePr/>
              <a:graphic xmlns:a="http://schemas.openxmlformats.org/drawingml/2006/main">
                <a:graphicData uri="http://schemas.microsoft.com/office/word/2010/wordprocessingShape">
                  <wps:wsp>
                    <wps:cNvSpPr txBox="1"/>
                    <wps:spPr>
                      <a:xfrm>
                        <a:off x="0" y="0"/>
                        <a:ext cx="58420" cy="278765"/>
                      </a:xfrm>
                      <a:prstGeom prst="rect">
                        <a:avLst/>
                      </a:prstGeom>
                      <a:noFill/>
                      <a:ln>
                        <a:noFill/>
                      </a:ln>
                    </wps:spPr>
                    <wps:txbx>
                      <w:txbxContent>
                        <w:p w14:paraId="3CE71802" w14:textId="77777777" w:rsidR="00B0385E" w:rsidRDefault="00000000">
                          <w:pPr>
                            <w:pStyle w:val="af"/>
                          </w:pPr>
                          <w:r>
                            <w:rPr>
                              <w:rFonts w:hint="eastAsia"/>
                            </w:rPr>
                            <w:fldChar w:fldCharType="begin"/>
                          </w:r>
                          <w:r>
                            <w:rPr>
                              <w:rFonts w:hint="eastAsia"/>
                            </w:rPr>
                            <w:instrText xml:space="preserve"> PAGE  \* MERGEFORMAT </w:instrText>
                          </w:r>
                          <w:r>
                            <w:rPr>
                              <w:rFonts w:hint="eastAsia"/>
                            </w:rPr>
                            <w:fldChar w:fldCharType="separate"/>
                          </w:r>
                          <w:r>
                            <w:t>II</w:t>
                          </w:r>
                          <w:r>
                            <w:rPr>
                              <w:rFonts w:hint="eastAsia"/>
                            </w:rPr>
                            <w:fldChar w:fldCharType="end"/>
                          </w:r>
                        </w:p>
                      </w:txbxContent>
                    </wps:txbx>
                    <wps:bodyPr wrap="none" lIns="0" tIns="0" rIns="0" bIns="0">
                      <a:spAutoFit/>
                    </wps:bodyPr>
                  </wps:wsp>
                </a:graphicData>
              </a:graphic>
            </wp:anchor>
          </w:drawing>
        </mc:Choice>
        <mc:Fallback>
          <w:pict>
            <v:shapetype w14:anchorId="2792C30F" id="_x0000_t202" coordsize="21600,21600" o:spt="202" path="m,l,21600r21600,l21600,xe">
              <v:stroke joinstyle="miter"/>
              <v:path gradientshapeok="t" o:connecttype="rect"/>
            </v:shapetype>
            <v:shape id="文本框 34" o:spid="_x0000_s1027" type="#_x0000_t202" style="position:absolute;left:0;text-align:left;margin-left:-46.6pt;margin-top:0;width:4.6pt;height:21.95pt;z-index:25165209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tETjQEAAB0DAAAOAAAAZHJzL2Uyb0RvYy54bWysUttuIyEMfa/Uf0C8N6RRL9Eok2pXVatK&#10;q91KbT+AMJBBAowwzUz+fg259fK22hfG2MzxOcde3I3esY1OaCG0/HIy5UwHBZ0N65a/vT5czDnD&#10;LEMnHQTd8q1Gfrc8P1sMsdEz6MF1OjECCdgMseV9zrERAlWvvcQJRB2oaCB5mema1qJLciB078Rs&#10;Or0RA6QuJlAakbL3uyJfVnxjtMp/jEGdmWs5ccv1TPVclVMsF7JZJxl7q/Y05D+w8NIGanqEupdZ&#10;svdkv0F5qxIgmDxR4AUYY5WuGkjN5fSLmpdeRl21kDkYjzbh/4NVvzcv8TmxPP6EkQZYDBkiNkjJ&#10;omc0yZcvMWVUJwu3R9v0mJmi5PX8akYFRZXZ7fz25rqAiNO/MWF+1OBZCVqeaCjVK7n5hXn39PCk&#10;tArwYJ2rg3HhU4IwS0acCJYoj6uR2e4D+RV0W9I00FhbHmjvOHNPgVwrG3AI0iFY7YPSCuOP90z9&#10;K60CvoPa96QZVGH7fSlD/nivr05bvfwLAAD//wMAUEsDBBQABgAIAAAAIQCrooAt2AAAAAIBAAAP&#10;AAAAZHJzL2Rvd25yZXYueG1sTI/BTsMwEETvSPyDtUjcqENBtA3ZVFWlXrhRqkrc3HgbR9jryHbT&#10;5O8xXOCy0mhGM2+r9eisGCjEzjPC46wAQdx43XGLcPjYPSxBxKRYK+uZECaKsK5vbypVan/ldxr2&#10;qRW5hGOpEExKfSllbAw5FWe+J87e2QenUpahlTqoay53Vs6L4kU61XFeMKqnraHma39xCIvx6KmP&#10;tKXP89AE001L+zYh3t+Nm1cQicb0F4Yf/IwOdWY6+QvrKCxCfiT93uyt5iBOCM9PK5B1Jf+j198A&#10;AAD//wMAUEsBAi0AFAAGAAgAAAAhALaDOJL+AAAA4QEAABMAAAAAAAAAAAAAAAAAAAAAAFtDb250&#10;ZW50X1R5cGVzXS54bWxQSwECLQAUAAYACAAAACEAOP0h/9YAAACUAQAACwAAAAAAAAAAAAAAAAAv&#10;AQAAX3JlbHMvLnJlbHNQSwECLQAUAAYACAAAACEADxLRE40BAAAdAwAADgAAAAAAAAAAAAAAAAAu&#10;AgAAZHJzL2Uyb0RvYy54bWxQSwECLQAUAAYACAAAACEAq6KALdgAAAACAQAADwAAAAAAAAAAAAAA&#10;AADnAwAAZHJzL2Rvd25yZXYueG1sUEsFBgAAAAAEAAQA8wAAAOwEAAAAAA==&#10;" filled="f" stroked="f">
              <v:textbox style="mso-fit-shape-to-text:t" inset="0,0,0,0">
                <w:txbxContent>
                  <w:p w14:paraId="3CE71802" w14:textId="77777777" w:rsidR="00B0385E" w:rsidRDefault="00000000">
                    <w:pPr>
                      <w:pStyle w:val="af"/>
                    </w:pPr>
                    <w:r>
                      <w:rPr>
                        <w:rFonts w:hint="eastAsia"/>
                      </w:rPr>
                      <w:fldChar w:fldCharType="begin"/>
                    </w:r>
                    <w:r>
                      <w:rPr>
                        <w:rFonts w:hint="eastAsia"/>
                      </w:rPr>
                      <w:instrText xml:space="preserve"> PAGE  \* MERGEFORMAT </w:instrText>
                    </w:r>
                    <w:r>
                      <w:rPr>
                        <w:rFonts w:hint="eastAsia"/>
                      </w:rPr>
                      <w:fldChar w:fldCharType="separate"/>
                    </w:r>
                    <w:r>
                      <w:t>II</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22980" w14:textId="77777777" w:rsidR="00B0385E" w:rsidRDefault="00000000">
    <w:pPr>
      <w:pStyle w:val="af"/>
      <w:pBdr>
        <w:top w:val="none" w:sz="0" w:space="1" w:color="auto"/>
        <w:left w:val="none" w:sz="0" w:space="4" w:color="auto"/>
        <w:bottom w:val="none" w:sz="0" w:space="1" w:color="auto"/>
        <w:right w:val="none" w:sz="0" w:space="4" w:color="auto"/>
      </w:pBdr>
      <w:ind w:firstLineChars="200" w:firstLine="360"/>
      <w:jc w:val="both"/>
    </w:pPr>
    <w:r>
      <w:rPr>
        <w:noProof/>
      </w:rPr>
      <mc:AlternateContent>
        <mc:Choice Requires="wps">
          <w:drawing>
            <wp:anchor distT="0" distB="0" distL="114300" distR="114300" simplePos="0" relativeHeight="251666432" behindDoc="0" locked="0" layoutInCell="1" allowOverlap="1" wp14:anchorId="15512602" wp14:editId="7CE8276A">
              <wp:simplePos x="0" y="0"/>
              <wp:positionH relativeFrom="margin">
                <wp:align>right</wp:align>
              </wp:positionH>
              <wp:positionV relativeFrom="paragraph">
                <wp:posOffset>0</wp:posOffset>
              </wp:positionV>
              <wp:extent cx="1828800" cy="1828800"/>
              <wp:effectExtent l="0" t="0" r="0" b="0"/>
              <wp:wrapNone/>
              <wp:docPr id="6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1B00427" w14:textId="77777777" w:rsidR="00B0385E" w:rsidRDefault="00000000">
                          <w:pPr>
                            <w:pStyle w:val="af"/>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wps:txbx>
                    <wps:bodyPr wrap="none" lIns="0" tIns="0" rIns="0" bIns="0">
                      <a:spAutoFit/>
                    </wps:bodyPr>
                  </wps:wsp>
                </a:graphicData>
              </a:graphic>
            </wp:anchor>
          </w:drawing>
        </mc:Choice>
        <mc:Fallback>
          <w:pict>
            <v:shapetype w14:anchorId="15512602" id="_x0000_t202" coordsize="21600,21600" o:spt="202" path="m,l,21600r21600,l21600,xe">
              <v:stroke joinstyle="miter"/>
              <v:path gradientshapeok="t" o:connecttype="rect"/>
            </v:shapetype>
            <v:shape id="文本框 1" o:spid="_x0000_s1028" type="#_x0000_t202" style="position:absolute;left:0;text-align:left;margin-left:92.8pt;margin-top:0;width:2in;height:2in;z-index:25166643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hdZlAEAACkDAAAOAAAAZHJzL2Uyb0RvYy54bWysUsFuGyEQvUfqPyDu9W5cJbJWxlGrKFWl&#10;qImU5AMwC14kYBBDvOu/74C9dpTeql5gYODNe29mfTd5x/Y6oYUg+PWi5UwHBb0NO8HfXh++rjjD&#10;LEMvHQQt+EEjv9t8uVqPsdNLGMD1OjECCdiNUfAh59g1DapBe4kLiDpQ0kDyMtMx7Zo+yZHQvWuW&#10;bXvbjJD6mEBpRLq9Pyb5puIbo1V+MgZ1Zk5w4pbrmuq6LWuzWctul2QcrDrRkP/AwksbqOgZ6l5m&#10;yd6T/QvKW5UAweSFAt+AMVbpqoHUXLef1LwMMuqqhczBeLYJ/x+s+r1/ic+J5ekHTNTAYsgYsUO6&#10;LHomk3zZiSmjPFl4ONump8xU+bRarlYtpRTl5gPhNJfvMWH+qcGzEgieqC/VLrl/xHx8Oj8p1QI8&#10;WOdqb1xgo+C3327a+uGcIXAXqMaFbInytJ2Y7QVfzkK20B9I30gtFjzQDHLmfgVysEzDHKQ52J6C&#10;QgLj9/dMRCq/An6EOtWkflSFp9kpDf94rq8uE775Aw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HrIXWZQBAAApAwAADgAAAAAAAAAA&#10;AAAAAAAuAgAAZHJzL2Uyb0RvYy54bWxQSwECLQAUAAYACAAAACEAcarRudcAAAAFAQAADwAAAAAA&#10;AAAAAAAAAADuAwAAZHJzL2Rvd25yZXYueG1sUEsFBgAAAAAEAAQA8wAAAPIEAAAAAA==&#10;" filled="f" stroked="f" strokeweight=".5pt">
              <v:textbox style="mso-fit-shape-to-text:t" inset="0,0,0,0">
                <w:txbxContent>
                  <w:p w14:paraId="31B00427" w14:textId="77777777" w:rsidR="00B0385E" w:rsidRDefault="00000000">
                    <w:pPr>
                      <w:pStyle w:val="af"/>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v:textbox>
              <w10:wrap anchorx="margin"/>
            </v:shape>
          </w:pict>
        </mc:Fallback>
      </mc:AlternateContent>
    </w:r>
    <w:r>
      <w:rPr>
        <w:rFonts w:hint="eastAsia"/>
        <w:bdr w:val="single" w:sz="4" w:space="0" w:color="auto"/>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B654" w14:textId="77777777" w:rsidR="00B0385E" w:rsidRDefault="00000000">
    <w:pPr>
      <w:pStyle w:val="af"/>
      <w:pBdr>
        <w:top w:val="none" w:sz="0" w:space="1" w:color="auto"/>
        <w:left w:val="none" w:sz="0" w:space="4" w:color="auto"/>
        <w:bottom w:val="none" w:sz="0" w:space="1" w:color="auto"/>
        <w:right w:val="none" w:sz="0" w:space="4" w:color="auto"/>
      </w:pBdr>
      <w:ind w:firstLineChars="200" w:firstLine="360"/>
      <w:jc w:val="both"/>
    </w:pPr>
    <w:r>
      <w:rPr>
        <w:noProof/>
      </w:rPr>
      <mc:AlternateContent>
        <mc:Choice Requires="wps">
          <w:drawing>
            <wp:anchor distT="0" distB="0" distL="114300" distR="114300" simplePos="0" relativeHeight="251673600" behindDoc="0" locked="0" layoutInCell="1" allowOverlap="1" wp14:anchorId="5D7E27F5" wp14:editId="713CF714">
              <wp:simplePos x="0" y="0"/>
              <wp:positionH relativeFrom="margin">
                <wp:align>right</wp:align>
              </wp:positionH>
              <wp:positionV relativeFrom="paragraph">
                <wp:posOffset>0</wp:posOffset>
              </wp:positionV>
              <wp:extent cx="58420" cy="278765"/>
              <wp:effectExtent l="0" t="0" r="0" b="0"/>
              <wp:wrapNone/>
              <wp:docPr id="65" name="文本框 34"/>
              <wp:cNvGraphicFramePr/>
              <a:graphic xmlns:a="http://schemas.openxmlformats.org/drawingml/2006/main">
                <a:graphicData uri="http://schemas.microsoft.com/office/word/2010/wordprocessingShape">
                  <wps:wsp>
                    <wps:cNvSpPr txBox="1"/>
                    <wps:spPr>
                      <a:xfrm>
                        <a:off x="0" y="0"/>
                        <a:ext cx="58420" cy="278765"/>
                      </a:xfrm>
                      <a:prstGeom prst="rect">
                        <a:avLst/>
                      </a:prstGeom>
                      <a:noFill/>
                      <a:ln>
                        <a:noFill/>
                      </a:ln>
                    </wps:spPr>
                    <wps:txbx>
                      <w:txbxContent>
                        <w:p w14:paraId="25B352AD" w14:textId="77777777" w:rsidR="00B0385E" w:rsidRDefault="00000000">
                          <w:pPr>
                            <w:pStyle w:val="af"/>
                          </w:pPr>
                          <w:r>
                            <w:rPr>
                              <w:rFonts w:hint="eastAsia"/>
                            </w:rPr>
                            <w:fldChar w:fldCharType="begin"/>
                          </w:r>
                          <w:r>
                            <w:rPr>
                              <w:rFonts w:hint="eastAsia"/>
                            </w:rPr>
                            <w:instrText xml:space="preserve"> PAGE  \* MERGEFORMAT </w:instrText>
                          </w:r>
                          <w:r>
                            <w:rPr>
                              <w:rFonts w:hint="eastAsia"/>
                            </w:rPr>
                            <w:fldChar w:fldCharType="separate"/>
                          </w:r>
                          <w:r>
                            <w:t>II</w:t>
                          </w:r>
                          <w:r>
                            <w:rPr>
                              <w:rFonts w:hint="eastAsia"/>
                            </w:rPr>
                            <w:fldChar w:fldCharType="end"/>
                          </w:r>
                        </w:p>
                      </w:txbxContent>
                    </wps:txbx>
                    <wps:bodyPr wrap="none" lIns="0" tIns="0" rIns="0" bIns="0">
                      <a:spAutoFit/>
                    </wps:bodyPr>
                  </wps:wsp>
                </a:graphicData>
              </a:graphic>
            </wp:anchor>
          </w:drawing>
        </mc:Choice>
        <mc:Fallback>
          <w:pict>
            <v:shapetype w14:anchorId="5D7E27F5" id="_x0000_t202" coordsize="21600,21600" o:spt="202" path="m,l,21600r21600,l21600,xe">
              <v:stroke joinstyle="miter"/>
              <v:path gradientshapeok="t" o:connecttype="rect"/>
            </v:shapetype>
            <v:shape id="_x0000_s1029" type="#_x0000_t202" style="position:absolute;left:0;text-align:left;margin-left:-46.6pt;margin-top:0;width:4.6pt;height:21.95pt;z-index:25167360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r9ekAEAAB0DAAAOAAAAZHJzL2Uyb0RvYy54bWysUttuGyEQfa+Uf0C81zhuLtbK6yhRlChS&#10;1FZK+wGYBS8SMIgh3vXfZ8C3NH2L8sIOM+yZc87M4mb0jm10Qguh5eeTKWc6KOhsWLf875+H73PO&#10;MMvQSQdBt3yrkd8sz74thtjoGfTgOp0YgQRshtjyPufYCIGq117iBKIOVDSQvMx0TWvRJTkQundi&#10;Np1eiQFSFxMojUjZ+12RLyu+MVrlX8agzsy1nLjleqZ6rsoplgvZrJOMvVV7GvITLLy0gZoeoe5l&#10;luw12f+gvFUJEEyeKPACjLFKVw2k5nz6Qc1LL6OuWsgcjEeb8Otg1c/NS/ydWB7vYKQBFkOGiA1S&#10;sugZTfLlS0wZ1cnC7dE2PWamKHk5v5hRQVFldj2/vrosIOL0b0yYHzV4VoKWJxpK9UpunjHvnh6e&#10;lFYBHqxzdTAu/JMgzJIRJ4IlyuNqZLZr+Y8D+RV0W9I00FhbHmjvOHNPgVwrG3AI0iFY7YPSCuPt&#10;a6b+lVYB30Hte9IMqrD9vpQhv7/XV6etXr4BAAD//wMAUEsDBBQABgAIAAAAIQCrooAt2AAAAAIB&#10;AAAPAAAAZHJzL2Rvd25yZXYueG1sTI/BTsMwEETvSPyDtUjcqENBtA3ZVFWlXrhRqkrc3HgbR9jr&#10;yHbT5O8xXOCy0mhGM2+r9eisGCjEzjPC46wAQdx43XGLcPjYPSxBxKRYK+uZECaKsK5vbypVan/l&#10;dxr2qRW5hGOpEExKfSllbAw5FWe+J87e2QenUpahlTqoay53Vs6L4kU61XFeMKqnraHma39xCIvx&#10;6KmPtKXP89AE001L+zYh3t+Nm1cQicb0F4Yf/IwOdWY6+QvrKCxCfiT93uyt5iBOCM9PK5B1Jf+j&#10;198AAAD//wMAUEsBAi0AFAAGAAgAAAAhALaDOJL+AAAA4QEAABMAAAAAAAAAAAAAAAAAAAAAAFtD&#10;b250ZW50X1R5cGVzXS54bWxQSwECLQAUAAYACAAAACEAOP0h/9YAAACUAQAACwAAAAAAAAAAAAAA&#10;AAAvAQAAX3JlbHMvLnJlbHNQSwECLQAUAAYACAAAACEAdQq/XpABAAAdAwAADgAAAAAAAAAAAAAA&#10;AAAuAgAAZHJzL2Uyb0RvYy54bWxQSwECLQAUAAYACAAAACEAq6KALdgAAAACAQAADwAAAAAAAAAA&#10;AAAAAADqAwAAZHJzL2Rvd25yZXYueG1sUEsFBgAAAAAEAAQA8wAAAO8EAAAAAA==&#10;" filled="f" stroked="f">
              <v:textbox style="mso-fit-shape-to-text:t" inset="0,0,0,0">
                <w:txbxContent>
                  <w:p w14:paraId="25B352AD" w14:textId="77777777" w:rsidR="00B0385E" w:rsidRDefault="00000000">
                    <w:pPr>
                      <w:pStyle w:val="af"/>
                    </w:pPr>
                    <w:r>
                      <w:rPr>
                        <w:rFonts w:hint="eastAsia"/>
                      </w:rPr>
                      <w:fldChar w:fldCharType="begin"/>
                    </w:r>
                    <w:r>
                      <w:rPr>
                        <w:rFonts w:hint="eastAsia"/>
                      </w:rPr>
                      <w:instrText xml:space="preserve"> PAGE  \* MERGEFORMAT </w:instrText>
                    </w:r>
                    <w:r>
                      <w:rPr>
                        <w:rFonts w:hint="eastAsia"/>
                      </w:rPr>
                      <w:fldChar w:fldCharType="separate"/>
                    </w:r>
                    <w:r>
                      <w:t>II</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EA32" w14:textId="77777777" w:rsidR="00B0385E" w:rsidRDefault="00000000">
    <w:pPr>
      <w:pStyle w:val="af"/>
      <w:pBdr>
        <w:top w:val="none" w:sz="0" w:space="1" w:color="auto"/>
        <w:left w:val="none" w:sz="0" w:space="4" w:color="auto"/>
        <w:bottom w:val="none" w:sz="0" w:space="1" w:color="auto"/>
        <w:right w:val="none" w:sz="0" w:space="4" w:color="auto"/>
      </w:pBdr>
      <w:ind w:firstLineChars="200" w:firstLine="360"/>
      <w:jc w:val="both"/>
    </w:pPr>
    <w:r>
      <w:rPr>
        <w:noProof/>
      </w:rPr>
      <mc:AlternateContent>
        <mc:Choice Requires="wps">
          <w:drawing>
            <wp:anchor distT="0" distB="0" distL="114300" distR="114300" simplePos="0" relativeHeight="251680768" behindDoc="0" locked="0" layoutInCell="1" allowOverlap="1" wp14:anchorId="7C6E933D" wp14:editId="4ADFB7EC">
              <wp:simplePos x="0" y="0"/>
              <wp:positionH relativeFrom="margin">
                <wp:align>right</wp:align>
              </wp:positionH>
              <wp:positionV relativeFrom="paragraph">
                <wp:posOffset>0</wp:posOffset>
              </wp:positionV>
              <wp:extent cx="1828800" cy="1828800"/>
              <wp:effectExtent l="0" t="0" r="0" b="0"/>
              <wp:wrapNone/>
              <wp:docPr id="6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64911D2" w14:textId="77777777" w:rsidR="00B0385E" w:rsidRDefault="00000000">
                          <w:pPr>
                            <w:pStyle w:val="af"/>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wps:txbx>
                    <wps:bodyPr wrap="none" lIns="0" tIns="0" rIns="0" bIns="0">
                      <a:spAutoFit/>
                    </wps:bodyPr>
                  </wps:wsp>
                </a:graphicData>
              </a:graphic>
            </wp:anchor>
          </w:drawing>
        </mc:Choice>
        <mc:Fallback>
          <w:pict>
            <v:shapetype w14:anchorId="7C6E933D" id="_x0000_t202" coordsize="21600,21600" o:spt="202" path="m,l,21600r21600,l21600,xe">
              <v:stroke joinstyle="miter"/>
              <v:path gradientshapeok="t" o:connecttype="rect"/>
            </v:shapetype>
            <v:shape id="_x0000_s1030" type="#_x0000_t202" style="position:absolute;left:0;text-align:left;margin-left:92.8pt;margin-top:0;width:2in;height:2in;z-index:25168076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qWOlQEAACkDAAAOAAAAZHJzL2Uyb0RvYy54bWysUsFuGyEQvUfqPyDu9a7dNrJWxlGrKFWl&#10;KomU9AMwC14kYBBDvOu/74C9dtXcql5gYODNe29mczd5xw46oYUg+HLRcqaDgt6GveC/Xh8+rjnD&#10;LEMvHQQt+FEjv9t+uNmMsdMrGMD1OjECCdiNUfAh59g1DapBe4kLiDpQ0kDyMtMx7Zs+yZHQvWtW&#10;bXvbjJD6mEBpRLq9PyX5tuIbo1V+MgZ1Zk5w4pbrmuq6K2uz3chun2QcrDrTkP/AwksbqOgF6l5m&#10;yd6SfQflrUqAYPJCgW/AGKt01UBqlu1fal4GGXXVQuZgvNiE/w9WPR5e4nNiefoGEzWwGDJG7JAu&#10;i57JJF92YsooTxYeL7bpKTNVPq1X63VLKUW5+UA4zfV7TJi/a/CsBIIn6ku1Sx5+Yj49nZ+UagEe&#10;rHO1Ny6wUfDbT1/a+uGSIXAXqMaVbInytJuY7QX/PAvZQX8kfSO1WPBAM8iZ+xHIwTINc5DmYHcO&#10;CgmMX98yEan8CvgJ6lyT+lEVnmenNPzPc311nfDtbwAAAP//AwBQSwMEFAAGAAgAAAAhAHGq0bnX&#10;AAAABQEAAA8AAABkcnMvZG93bnJldi54bWxMj0FPwzAMhe+T9h8iI3HbUgZCVWk6sYlyRGLlwDFr&#10;TFtInCrJuvLvMQgJLpafnvX8vXI7OysmDHHwpOBqnYFAar0ZqFPw0tSrHERMmoy2nlDBJ0bYVstF&#10;qQvjz/SM0yF1gkMoFlpBn9JYSBnbHp2Oaz8isffmg9OJZeikCfrM4c7KTZbdSqcH4g+9HnHfY/tx&#10;ODkF+7ppwoQx2Fd8rK/fn3Y3+DArdXkx39+BSDinv2P4xmd0qJjp6E9korAKuEj6mext8pzl8XeR&#10;VSn/01dfAAAA//8DAFBLAQItABQABgAIAAAAIQC2gziS/gAAAOEBAAATAAAAAAAAAAAAAAAAAAAA&#10;AABbQ29udGVudF9UeXBlc10ueG1sUEsBAi0AFAAGAAgAAAAhADj9If/WAAAAlAEAAAsAAAAAAAAA&#10;AAAAAAAALwEAAF9yZWxzLy5yZWxzUEsBAi0AFAAGAAgAAAAhAJCapY6VAQAAKQMAAA4AAAAAAAAA&#10;AAAAAAAALgIAAGRycy9lMm9Eb2MueG1sUEsBAi0AFAAGAAgAAAAhAHGq0bnXAAAABQEAAA8AAAAA&#10;AAAAAAAAAAAA7wMAAGRycy9kb3ducmV2LnhtbFBLBQYAAAAABAAEAPMAAADzBAAAAAA=&#10;" filled="f" stroked="f" strokeweight=".5pt">
              <v:textbox style="mso-fit-shape-to-text:t" inset="0,0,0,0">
                <w:txbxContent>
                  <w:p w14:paraId="364911D2" w14:textId="77777777" w:rsidR="00B0385E" w:rsidRDefault="00000000">
                    <w:pPr>
                      <w:pStyle w:val="af"/>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C0B09" w14:textId="217C85CA" w:rsidR="00B0385E" w:rsidRDefault="00753A45">
    <w:pPr>
      <w:pStyle w:val="af"/>
      <w:pBdr>
        <w:top w:val="single" w:sz="4" w:space="1" w:color="auto"/>
        <w:left w:val="none" w:sz="0" w:space="4" w:color="auto"/>
        <w:bottom w:val="none" w:sz="0" w:space="1" w:color="auto"/>
        <w:right w:val="none" w:sz="0" w:space="4" w:color="auto"/>
      </w:pBdr>
      <w:jc w:val="both"/>
    </w:pPr>
    <w:r>
      <w:rPr>
        <w:rFonts w:ascii="楷体" w:eastAsia="楷体" w:hAnsi="楷体" w:cs="楷体" w:hint="eastAsia"/>
        <w:noProof/>
        <w:sz w:val="21"/>
        <w:szCs w:val="21"/>
      </w:rPr>
      <mc:AlternateContent>
        <mc:Choice Requires="wps">
          <w:drawing>
            <wp:anchor distT="0" distB="0" distL="114300" distR="114300" simplePos="0" relativeHeight="251660288" behindDoc="0" locked="0" layoutInCell="1" allowOverlap="1" wp14:anchorId="1275F142" wp14:editId="17F62468">
              <wp:simplePos x="0" y="0"/>
              <wp:positionH relativeFrom="margin">
                <wp:posOffset>5718175</wp:posOffset>
              </wp:positionH>
              <wp:positionV relativeFrom="paragraph">
                <wp:posOffset>21590</wp:posOffset>
              </wp:positionV>
              <wp:extent cx="186187" cy="148400"/>
              <wp:effectExtent l="0" t="0" r="4445" b="4445"/>
              <wp:wrapNone/>
              <wp:docPr id="63" name="文本框 36"/>
              <wp:cNvGraphicFramePr/>
              <a:graphic xmlns:a="http://schemas.openxmlformats.org/drawingml/2006/main">
                <a:graphicData uri="http://schemas.microsoft.com/office/word/2010/wordprocessingShape">
                  <wps:wsp>
                    <wps:cNvSpPr txBox="1"/>
                    <wps:spPr>
                      <a:xfrm>
                        <a:off x="0" y="0"/>
                        <a:ext cx="186187" cy="148400"/>
                      </a:xfrm>
                      <a:prstGeom prst="rect">
                        <a:avLst/>
                      </a:prstGeom>
                      <a:noFill/>
                      <a:ln>
                        <a:noFill/>
                      </a:ln>
                    </wps:spPr>
                    <wps:txbx>
                      <w:txbxContent>
                        <w:p w14:paraId="5DC3C8D3" w14:textId="77777777" w:rsidR="00B0385E" w:rsidRDefault="00000000">
                          <w:pPr>
                            <w:pStyle w:val="af"/>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1275F142" id="_x0000_t202" coordsize="21600,21600" o:spt="202" path="m,l,21600r21600,l21600,xe">
              <v:stroke joinstyle="miter"/>
              <v:path gradientshapeok="t" o:connecttype="rect"/>
            </v:shapetype>
            <v:shape id="文本框 36" o:spid="_x0000_s1031" type="#_x0000_t202" style="position:absolute;left:0;text-align:left;margin-left:450.25pt;margin-top:1.7pt;width:14.65pt;height:11.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5SbkgEAACADAAAOAAAAZHJzL2Uyb0RvYy54bWysUttuGyEQfa+Uf0C8x6yjNLVWXketolSV&#10;qrZS0g/ALHiRgCED9q7/vgO+pe1blJdhmBnOnDnD8n7yju00Jguh4/NZw5kOCnobNh3//fx4veAs&#10;ZRl66SDoju914verqw/LMbb6BgZwvUZGICG1Y+z4kHNshUhq0F6mGUQdKGkAvcx0xY3oUY6E7p24&#10;aZo7MQL2EUHplCj6cEjyVcU3Rqv805ikM3MdJ265Wqx2XaxYLWW7QRkHq4405BtYeGkDNT1DPcgs&#10;2Rbtf1DeKoQEJs8UeAHGWKXrDDTNvPlnmqdBRl1nIXFSPMuU3g9W/dg9xV/I8vQFJlpgEWSMqU0U&#10;LPNMBn05iSmjPEm4P8ump8xUebS4my8+caYoNb9d3DZVVnF5HDHlrxo8K07HkbZSxZK77ylTQyo9&#10;lZReAR6tc3UzLvwVoMISEReGxcvTemK27/jHE/s19HsaaqS9djy9bCVqzty3QMKVT3By8OSsj86h&#10;2edtBmMrsQJ/ADt2pTVUvscvU/b8+l6rLh979QcAAP//AwBQSwMEFAAGAAgAAAAhAOoz0pHeAAAA&#10;CAEAAA8AAABkcnMvZG93bnJldi54bWxMj8FOwzAQRO9I/IO1SNyoTYCoCdlUFYITEiINB45O7CZR&#10;43WI3Tb8PcsJjqMZzbwpNosbxcnOYfCEcLtSICy13gzUIXzULzdrECFqMnr0ZBG+bYBNeXlR6Nz4&#10;M1X2tIud4BIKuUboY5xyKUPbW6fDyk+W2Nv72enIcu6kmfWZy90oE6VS6fRAvNDryT71tj3sjg5h&#10;+0nV8/D11rxX+2qo60zRa3pAvL5ato8gol3iXxh+8RkdSmZq/JFMECNCptQDRxHu7kGwnyUZX2kQ&#10;knQNsizk/wPlDwAAAP//AwBQSwECLQAUAAYACAAAACEAtoM4kv4AAADhAQAAEwAAAAAAAAAAAAAA&#10;AAAAAAAAW0NvbnRlbnRfVHlwZXNdLnhtbFBLAQItABQABgAIAAAAIQA4/SH/1gAAAJQBAAALAAAA&#10;AAAAAAAAAAAAAC8BAABfcmVscy8ucmVsc1BLAQItABQABgAIAAAAIQDXj5SbkgEAACADAAAOAAAA&#10;AAAAAAAAAAAAAC4CAABkcnMvZTJvRG9jLnhtbFBLAQItABQABgAIAAAAIQDqM9KR3gAAAAgBAAAP&#10;AAAAAAAAAAAAAAAAAOwDAABkcnMvZG93bnJldi54bWxQSwUGAAAAAAQABADzAAAA9wQAAAAA&#10;" filled="f" stroked="f">
              <v:textbox inset="0,0,0,0">
                <w:txbxContent>
                  <w:p w14:paraId="5DC3C8D3" w14:textId="77777777" w:rsidR="00B0385E" w:rsidRDefault="00000000">
                    <w:pPr>
                      <w:pStyle w:val="af"/>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w10:wrap anchorx="margin"/>
            </v:shape>
          </w:pict>
        </mc:Fallback>
      </mc:AlternateContent>
    </w:r>
    <w:r>
      <w:rPr>
        <w:rFonts w:hint="eastAsia"/>
        <w:noProof/>
      </w:rPr>
      <w:drawing>
        <wp:inline distT="0" distB="0" distL="114300" distR="114300" wp14:anchorId="3E71798C" wp14:editId="122764B5">
          <wp:extent cx="361315" cy="136525"/>
          <wp:effectExtent l="0" t="0" r="0" b="15875"/>
          <wp:docPr id="68" name="图片 9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99" descr="2"/>
                  <pic:cNvPicPr>
                    <a:picLocks noChangeAspect="1"/>
                  </pic:cNvPicPr>
                </pic:nvPicPr>
                <pic:blipFill>
                  <a:blip r:embed="rId1"/>
                  <a:srcRect t="9578" b="16475"/>
                  <a:stretch>
                    <a:fillRect/>
                  </a:stretch>
                </pic:blipFill>
                <pic:spPr>
                  <a:xfrm>
                    <a:off x="0" y="0"/>
                    <a:ext cx="361315" cy="136525"/>
                  </a:xfrm>
                  <a:prstGeom prst="rect">
                    <a:avLst/>
                  </a:prstGeom>
                  <a:noFill/>
                  <a:ln>
                    <a:noFill/>
                  </a:ln>
                </pic:spPr>
              </pic:pic>
            </a:graphicData>
          </a:graphic>
        </wp:inline>
      </w:drawing>
    </w:r>
    <w:r>
      <w:rPr>
        <w:rFonts w:ascii="楷体" w:eastAsia="楷体" w:hAnsi="楷体" w:cs="楷体" w:hint="eastAsia"/>
        <w:sz w:val="21"/>
        <w:szCs w:val="21"/>
      </w:rPr>
      <w:t>辽宁诺诚安全科技有限公司</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4B71B" w14:textId="6E420AB5" w:rsidR="00B0385E" w:rsidRDefault="00E42C69">
    <w:pPr>
      <w:pStyle w:val="af"/>
      <w:pBdr>
        <w:top w:val="single" w:sz="4" w:space="1" w:color="auto"/>
        <w:left w:val="none" w:sz="0" w:space="4" w:color="auto"/>
        <w:bottom w:val="none" w:sz="0" w:space="1" w:color="auto"/>
        <w:right w:val="none" w:sz="0" w:space="4" w:color="auto"/>
      </w:pBdr>
      <w:jc w:val="both"/>
      <w:rPr>
        <w:rFonts w:ascii="楷体" w:eastAsia="楷体" w:hAnsi="楷体" w:cs="楷体" w:hint="eastAsia"/>
        <w:sz w:val="21"/>
        <w:szCs w:val="21"/>
      </w:rPr>
    </w:pPr>
    <w:r>
      <w:rPr>
        <w:rFonts w:ascii="楷体" w:eastAsia="楷体" w:hAnsi="楷体" w:cs="楷体" w:hint="eastAsia"/>
        <w:noProof/>
        <w:sz w:val="21"/>
        <w:szCs w:val="21"/>
      </w:rPr>
      <mc:AlternateContent>
        <mc:Choice Requires="wps">
          <w:drawing>
            <wp:anchor distT="0" distB="0" distL="114300" distR="114300" simplePos="0" relativeHeight="251638784" behindDoc="0" locked="0" layoutInCell="1" allowOverlap="1" wp14:anchorId="746F8909" wp14:editId="2B4B712A">
              <wp:simplePos x="0" y="0"/>
              <wp:positionH relativeFrom="margin">
                <wp:posOffset>5655945</wp:posOffset>
              </wp:positionH>
              <wp:positionV relativeFrom="paragraph">
                <wp:posOffset>5080</wp:posOffset>
              </wp:positionV>
              <wp:extent cx="178435" cy="147955"/>
              <wp:effectExtent l="0" t="0" r="12065" b="4445"/>
              <wp:wrapNone/>
              <wp:docPr id="67" name="文本框 1"/>
              <wp:cNvGraphicFramePr/>
              <a:graphic xmlns:a="http://schemas.openxmlformats.org/drawingml/2006/main">
                <a:graphicData uri="http://schemas.microsoft.com/office/word/2010/wordprocessingShape">
                  <wps:wsp>
                    <wps:cNvSpPr txBox="1"/>
                    <wps:spPr>
                      <a:xfrm>
                        <a:off x="0" y="0"/>
                        <a:ext cx="178435" cy="147955"/>
                      </a:xfrm>
                      <a:prstGeom prst="rect">
                        <a:avLst/>
                      </a:prstGeom>
                      <a:noFill/>
                      <a:ln w="6350">
                        <a:noFill/>
                      </a:ln>
                    </wps:spPr>
                    <wps:txbx>
                      <w:txbxContent>
                        <w:p w14:paraId="0246B884" w14:textId="77777777" w:rsidR="00B0385E" w:rsidRDefault="00000000">
                          <w:pPr>
                            <w:pStyle w:val="af"/>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746F8909" id="_x0000_t202" coordsize="21600,21600" o:spt="202" path="m,l,21600r21600,l21600,xe">
              <v:stroke joinstyle="miter"/>
              <v:path gradientshapeok="t" o:connecttype="rect"/>
            </v:shapetype>
            <v:shape id="_x0000_s1032" type="#_x0000_t202" style="position:absolute;left:0;text-align:left;margin-left:445.35pt;margin-top:.4pt;width:14.05pt;height:11.6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K1OmgEAACkDAAAOAAAAZHJzL2Uyb0RvYy54bWysUttuGyEQfa+Uf0C8x7tO4sRZeR2lilJV&#10;itJIaT4As+BFAoYO2Lv++w74VrVvVV5gYJgz55xh8TA6y7YKowHf8umk5kx5CZ3x65Z//Hy+nHMW&#10;k/CdsOBVy3cq8oflxZfFEBp1BT3YTiEjEB+bIbS8Tyk0VRVlr5yIEwjKU1IDOpHoiOuqQzEQurPV&#10;VV3fVgNgFxCkipFun/ZJviz4WiuZfmgdVWK25cQtlRXLusprtVyIZo0i9EYeaIj/YOGE8dT0BPUk&#10;kmAbNP9AOSMRIug0keAq0NpIVTSQmmn9l5r3XgRVtJA5MZxsip8HK1+37+ENWRq/wkgDzIYMITaR&#10;LrOeUaPLOzFllCcLdyfb1JiYzEV385vrGWeSUtObu/vZLKNU5+KAMX1T4FgOWo40lWKW2L7EtH96&#10;fJJ7eXg21pbJWM+Glt9ez+pScMoQuPXU40w1R2lcjcx0VHCUsYJuR+oGGnDL46+NQMWZ/e7Jwfwb&#10;jgEeg9Uh2NN43CTQpjDM8HuwQ1eaR9F4+Dt54H+ey6vzD1/+BgAA//8DAFBLAwQUAAYACAAAACEA&#10;Ng6FD9sAAAAHAQAADwAAAGRycy9kb3ducmV2LnhtbEyOO0/EMBCEeyT+g7VIdJyTE4JciHNCPDqe&#10;B0jQOfGSRNjryHZy4d+zVNDNaEYzX7VdnBUzhjh4UpCvMhBIrTcDdQpeX25PChAxaTLaekIF3xhh&#10;Wx8eVLo0fk/POO9SJ3iEYqkV9CmNpZSx7dHpuPIjEmefPjid2IZOmqD3PO6sXGfZmXR6IH7o9YhX&#10;PbZfu8kpsO8x3DVZ+pivu/v09Cint5v8Qanjo+XyAkTCJf2V4Ref0aFmpsZPZKKwCopNds5VFiA4&#10;3uQFi0bB+jQHWVfyP3/9AwAA//8DAFBLAQItABQABgAIAAAAIQC2gziS/gAAAOEBAAATAAAAAAAA&#10;AAAAAAAAAAAAAABbQ29udGVudF9UeXBlc10ueG1sUEsBAi0AFAAGAAgAAAAhADj9If/WAAAAlAEA&#10;AAsAAAAAAAAAAAAAAAAALwEAAF9yZWxzLy5yZWxzUEsBAi0AFAAGAAgAAAAhAE88rU6aAQAAKQMA&#10;AA4AAAAAAAAAAAAAAAAALgIAAGRycy9lMm9Eb2MueG1sUEsBAi0AFAAGAAgAAAAhADYOhQ/bAAAA&#10;BwEAAA8AAAAAAAAAAAAAAAAA9AMAAGRycy9kb3ducmV2LnhtbFBLBQYAAAAABAAEAPMAAAD8BAAA&#10;AAA=&#10;" filled="f" stroked="f" strokeweight=".5pt">
              <v:textbox inset="0,0,0,0">
                <w:txbxContent>
                  <w:p w14:paraId="0246B884" w14:textId="77777777" w:rsidR="00B0385E" w:rsidRDefault="00000000">
                    <w:pPr>
                      <w:pStyle w:val="af"/>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v:textbox>
              <w10:wrap anchorx="margin"/>
            </v:shape>
          </w:pict>
        </mc:Fallback>
      </mc:AlternateContent>
    </w:r>
    <w:r>
      <w:rPr>
        <w:rFonts w:hint="eastAsia"/>
        <w:noProof/>
      </w:rPr>
      <w:drawing>
        <wp:inline distT="0" distB="0" distL="114300" distR="114300" wp14:anchorId="31353A6C" wp14:editId="59EC0A26">
          <wp:extent cx="361315" cy="136525"/>
          <wp:effectExtent l="0" t="0" r="0" b="15875"/>
          <wp:docPr id="69" name="图片 10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00" descr="2"/>
                  <pic:cNvPicPr>
                    <a:picLocks noChangeAspect="1"/>
                  </pic:cNvPicPr>
                </pic:nvPicPr>
                <pic:blipFill>
                  <a:blip r:embed="rId1"/>
                  <a:srcRect t="9578" b="16475"/>
                  <a:stretch>
                    <a:fillRect/>
                  </a:stretch>
                </pic:blipFill>
                <pic:spPr>
                  <a:xfrm>
                    <a:off x="0" y="0"/>
                    <a:ext cx="361315" cy="136525"/>
                  </a:xfrm>
                  <a:prstGeom prst="rect">
                    <a:avLst/>
                  </a:prstGeom>
                  <a:noFill/>
                  <a:ln>
                    <a:noFill/>
                  </a:ln>
                </pic:spPr>
              </pic:pic>
            </a:graphicData>
          </a:graphic>
        </wp:inline>
      </w:drawing>
    </w:r>
    <w:r>
      <w:rPr>
        <w:rFonts w:ascii="楷体" w:eastAsia="楷体" w:hAnsi="楷体" w:cs="楷体" w:hint="eastAsia"/>
        <w:sz w:val="21"/>
        <w:szCs w:val="21"/>
      </w:rPr>
      <w:t>辽宁诺诚安全科技有限公司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48FF4" w14:textId="77777777" w:rsidR="00DE1E9D" w:rsidRDefault="00DE1E9D">
      <w:r>
        <w:separator/>
      </w:r>
    </w:p>
  </w:footnote>
  <w:footnote w:type="continuationSeparator" w:id="0">
    <w:p w14:paraId="04A1129D" w14:textId="77777777" w:rsidR="00DE1E9D" w:rsidRDefault="00DE1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F5102" w14:textId="77777777" w:rsidR="00B0385E" w:rsidRDefault="00B0385E">
    <w:pPr>
      <w:pStyle w:val="ad"/>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8ABFE" w14:textId="77777777" w:rsidR="00B0385E" w:rsidRDefault="00B0385E">
    <w:pPr>
      <w:pStyle w:val="ad"/>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0C79" w14:textId="77777777" w:rsidR="00B0385E" w:rsidRDefault="00B0385E">
    <w:pPr>
      <w:pStyle w:val="ad"/>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284C" w14:textId="77777777" w:rsidR="00B0385E" w:rsidRDefault="00B0385E">
    <w:pPr>
      <w:pStyle w:val="ad"/>
      <w:pBdr>
        <w:bottom w:val="none" w:sz="0"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46C5A" w14:textId="77777777" w:rsidR="00B0385E" w:rsidRDefault="00B0385E">
    <w:pPr>
      <w:pStyle w:val="ad"/>
      <w:pBdr>
        <w:bottom w:val="none" w:sz="0"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DC53" w14:textId="77777777" w:rsidR="00B0385E" w:rsidRDefault="00000000">
    <w:pPr>
      <w:pStyle w:val="ad"/>
      <w:pBdr>
        <w:bottom w:val="single" w:sz="4" w:space="1" w:color="auto"/>
      </w:pBdr>
      <w:rPr>
        <w:rFonts w:ascii="楷体" w:eastAsia="楷体" w:hAnsi="楷体" w:cs="楷体" w:hint="eastAsia"/>
        <w:sz w:val="21"/>
        <w:szCs w:val="21"/>
      </w:rPr>
    </w:pPr>
    <w:r>
      <w:rPr>
        <w:rFonts w:ascii="楷体" w:eastAsia="楷体" w:hAnsi="楷体" w:cs="楷体" w:hint="eastAsia"/>
        <w:sz w:val="21"/>
        <w:szCs w:val="21"/>
      </w:rPr>
      <w:t>宁蒗县跑马坪乡菜籽沟采石场30万吨/年露天采矿工程变更设计安全预评价报告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7E74" w14:textId="77777777" w:rsidR="00B0385E" w:rsidRDefault="00000000">
    <w:pPr>
      <w:pStyle w:val="ad"/>
      <w:pBdr>
        <w:bottom w:val="single" w:sz="4" w:space="1" w:color="auto"/>
      </w:pBdr>
    </w:pPr>
    <w:r>
      <w:rPr>
        <w:rFonts w:ascii="楷体" w:eastAsia="楷体" w:hAnsi="楷体" w:cs="楷体" w:hint="eastAsia"/>
        <w:sz w:val="21"/>
        <w:szCs w:val="21"/>
      </w:rPr>
      <w:t>宁蒗县跑马坪乡菜籽沟采石场30万吨/年露天采矿工程变更设计安全预评价报告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E4A6F3"/>
    <w:multiLevelType w:val="singleLevel"/>
    <w:tmpl w:val="80E4A6F3"/>
    <w:lvl w:ilvl="0">
      <w:start w:val="1"/>
      <w:numFmt w:val="decimal"/>
      <w:pStyle w:val="a"/>
      <w:lvlText w:val="%1."/>
      <w:lvlJc w:val="left"/>
      <w:pPr>
        <w:ind w:left="425" w:hanging="425"/>
      </w:pPr>
      <w:rPr>
        <w:rFonts w:hint="default"/>
      </w:rPr>
    </w:lvl>
  </w:abstractNum>
  <w:abstractNum w:abstractNumId="1" w15:restartNumberingAfterBreak="0">
    <w:nsid w:val="8A419C09"/>
    <w:multiLevelType w:val="singleLevel"/>
    <w:tmpl w:val="8A419C09"/>
    <w:lvl w:ilvl="0">
      <w:start w:val="1"/>
      <w:numFmt w:val="decimal"/>
      <w:suff w:val="nothing"/>
      <w:lvlText w:val="%1．"/>
      <w:lvlJc w:val="left"/>
      <w:pPr>
        <w:ind w:left="0" w:firstLine="400"/>
      </w:pPr>
      <w:rPr>
        <w:rFonts w:hint="default"/>
      </w:rPr>
    </w:lvl>
  </w:abstractNum>
  <w:abstractNum w:abstractNumId="2" w15:restartNumberingAfterBreak="0">
    <w:nsid w:val="8A6F100F"/>
    <w:multiLevelType w:val="singleLevel"/>
    <w:tmpl w:val="8A6F100F"/>
    <w:lvl w:ilvl="0">
      <w:start w:val="1"/>
      <w:numFmt w:val="decimal"/>
      <w:suff w:val="nothing"/>
      <w:lvlText w:val="%1．"/>
      <w:lvlJc w:val="left"/>
      <w:pPr>
        <w:ind w:left="0" w:firstLine="400"/>
      </w:pPr>
      <w:rPr>
        <w:rFonts w:hint="default"/>
      </w:rPr>
    </w:lvl>
  </w:abstractNum>
  <w:abstractNum w:abstractNumId="3" w15:restartNumberingAfterBreak="0">
    <w:nsid w:val="B075F925"/>
    <w:multiLevelType w:val="singleLevel"/>
    <w:tmpl w:val="B075F925"/>
    <w:lvl w:ilvl="0">
      <w:start w:val="1"/>
      <w:numFmt w:val="decimal"/>
      <w:suff w:val="nothing"/>
      <w:lvlText w:val="%1．"/>
      <w:lvlJc w:val="left"/>
      <w:pPr>
        <w:ind w:left="0" w:firstLine="400"/>
      </w:pPr>
      <w:rPr>
        <w:rFonts w:hint="default"/>
      </w:rPr>
    </w:lvl>
  </w:abstractNum>
  <w:abstractNum w:abstractNumId="4" w15:restartNumberingAfterBreak="0">
    <w:nsid w:val="C0D2E771"/>
    <w:multiLevelType w:val="singleLevel"/>
    <w:tmpl w:val="C0D2E771"/>
    <w:lvl w:ilvl="0">
      <w:start w:val="1"/>
      <w:numFmt w:val="decimal"/>
      <w:suff w:val="nothing"/>
      <w:lvlText w:val="%1．"/>
      <w:lvlJc w:val="left"/>
      <w:pPr>
        <w:ind w:left="0" w:firstLine="400"/>
      </w:pPr>
      <w:rPr>
        <w:rFonts w:hint="default"/>
      </w:rPr>
    </w:lvl>
  </w:abstractNum>
  <w:abstractNum w:abstractNumId="5" w15:restartNumberingAfterBreak="0">
    <w:nsid w:val="D72332D8"/>
    <w:multiLevelType w:val="singleLevel"/>
    <w:tmpl w:val="D72332D8"/>
    <w:lvl w:ilvl="0">
      <w:start w:val="1"/>
      <w:numFmt w:val="decimal"/>
      <w:suff w:val="nothing"/>
      <w:lvlText w:val="%1．"/>
      <w:lvlJc w:val="left"/>
      <w:pPr>
        <w:ind w:left="0" w:firstLine="400"/>
      </w:pPr>
      <w:rPr>
        <w:rFonts w:hint="default"/>
      </w:rPr>
    </w:lvl>
  </w:abstractNum>
  <w:abstractNum w:abstractNumId="6" w15:restartNumberingAfterBreak="0">
    <w:nsid w:val="D84ACD4C"/>
    <w:multiLevelType w:val="singleLevel"/>
    <w:tmpl w:val="D84ACD4C"/>
    <w:lvl w:ilvl="0">
      <w:start w:val="1"/>
      <w:numFmt w:val="decimal"/>
      <w:suff w:val="nothing"/>
      <w:lvlText w:val="%1．"/>
      <w:lvlJc w:val="left"/>
      <w:pPr>
        <w:ind w:left="0" w:firstLine="400"/>
      </w:pPr>
      <w:rPr>
        <w:rFonts w:hint="default"/>
      </w:rPr>
    </w:lvl>
  </w:abstractNum>
  <w:abstractNum w:abstractNumId="7" w15:restartNumberingAfterBreak="0">
    <w:nsid w:val="E4D0BCEC"/>
    <w:multiLevelType w:val="singleLevel"/>
    <w:tmpl w:val="E4D0BCEC"/>
    <w:lvl w:ilvl="0">
      <w:start w:val="1"/>
      <w:numFmt w:val="decimal"/>
      <w:suff w:val="nothing"/>
      <w:lvlText w:val="%1．"/>
      <w:lvlJc w:val="left"/>
      <w:pPr>
        <w:ind w:left="0" w:firstLine="400"/>
      </w:pPr>
      <w:rPr>
        <w:rFonts w:hint="default"/>
      </w:rPr>
    </w:lvl>
  </w:abstractNum>
  <w:abstractNum w:abstractNumId="8" w15:restartNumberingAfterBreak="0">
    <w:nsid w:val="ED743BD0"/>
    <w:multiLevelType w:val="singleLevel"/>
    <w:tmpl w:val="ED743BD0"/>
    <w:lvl w:ilvl="0">
      <w:start w:val="1"/>
      <w:numFmt w:val="decimal"/>
      <w:suff w:val="nothing"/>
      <w:lvlText w:val="%1．"/>
      <w:lvlJc w:val="left"/>
      <w:pPr>
        <w:ind w:left="0" w:firstLine="400"/>
      </w:pPr>
      <w:rPr>
        <w:rFonts w:hint="default"/>
      </w:rPr>
    </w:lvl>
  </w:abstractNum>
  <w:abstractNum w:abstractNumId="9" w15:restartNumberingAfterBreak="0">
    <w:nsid w:val="10AE229E"/>
    <w:multiLevelType w:val="singleLevel"/>
    <w:tmpl w:val="10AE229E"/>
    <w:lvl w:ilvl="0">
      <w:start w:val="1"/>
      <w:numFmt w:val="decimal"/>
      <w:suff w:val="nothing"/>
      <w:lvlText w:val="%1．"/>
      <w:lvlJc w:val="left"/>
      <w:pPr>
        <w:ind w:left="0" w:firstLine="400"/>
      </w:pPr>
      <w:rPr>
        <w:rFonts w:hint="default"/>
      </w:rPr>
    </w:lvl>
  </w:abstractNum>
  <w:abstractNum w:abstractNumId="10" w15:restartNumberingAfterBreak="0">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525" w:firstLine="0"/>
      </w:pPr>
      <w:rPr>
        <w:rFonts w:ascii="黑体" w:eastAsia="黑体" w:hAnsi="Times New Roman" w:hint="eastAsia"/>
        <w:b w:val="0"/>
        <w:i w:val="0"/>
        <w:color w:val="auto"/>
        <w:sz w:val="21"/>
      </w:rPr>
    </w:lvl>
    <w:lvl w:ilvl="3">
      <w:start w:val="1"/>
      <w:numFmt w:val="decimal"/>
      <w:suff w:val="nothing"/>
      <w:lvlText w:val="%1%2.%3.%4　"/>
      <w:lvlJc w:val="left"/>
      <w:pPr>
        <w:ind w:left="840" w:firstLine="0"/>
      </w:pPr>
      <w:rPr>
        <w:rFonts w:ascii="黑体" w:eastAsia="黑体" w:hAnsi="Times New Roman" w:hint="eastAsia"/>
        <w:b w:val="0"/>
        <w:i w:val="0"/>
        <w:sz w:val="21"/>
      </w:rPr>
    </w:lvl>
    <w:lvl w:ilvl="4">
      <w:start w:val="1"/>
      <w:numFmt w:val="decimal"/>
      <w:pStyle w:val="a0"/>
      <w:suff w:val="nothing"/>
      <w:lvlText w:val="%1%2.%3.%4.%5　"/>
      <w:lvlJc w:val="left"/>
      <w:pPr>
        <w:ind w:left="945" w:firstLine="0"/>
      </w:pPr>
      <w:rPr>
        <w:rFonts w:ascii="黑体" w:eastAsia="黑体" w:hAnsi="Times New Roman" w:hint="eastAsia"/>
        <w:b w:val="0"/>
        <w:i w:val="0"/>
        <w:sz w:val="21"/>
        <w:szCs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921989025">
    <w:abstractNumId w:val="0"/>
  </w:num>
  <w:num w:numId="2" w16cid:durableId="1462381295">
    <w:abstractNumId w:val="10"/>
  </w:num>
  <w:num w:numId="3" w16cid:durableId="2130583513">
    <w:abstractNumId w:val="7"/>
  </w:num>
  <w:num w:numId="4" w16cid:durableId="401371751">
    <w:abstractNumId w:val="6"/>
  </w:num>
  <w:num w:numId="5" w16cid:durableId="1382246531">
    <w:abstractNumId w:val="8"/>
  </w:num>
  <w:num w:numId="6" w16cid:durableId="2056003273">
    <w:abstractNumId w:val="4"/>
  </w:num>
  <w:num w:numId="7" w16cid:durableId="1760439665">
    <w:abstractNumId w:val="2"/>
  </w:num>
  <w:num w:numId="8" w16cid:durableId="725032037">
    <w:abstractNumId w:val="1"/>
  </w:num>
  <w:num w:numId="9" w16cid:durableId="1829713519">
    <w:abstractNumId w:val="3"/>
  </w:num>
  <w:num w:numId="10" w16cid:durableId="1558467357">
    <w:abstractNumId w:val="9"/>
  </w:num>
  <w:num w:numId="11" w16cid:durableId="15724260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isplayBackgroundShape/>
  <w:bordersDoNotSurroundHeader/>
  <w:bordersDoNotSurroundFooter/>
  <w:defaultTabStop w:val="0"/>
  <w:drawingGridHorizontalSpacing w:val="210"/>
  <w:drawingGridVerticalSpacing w:val="16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NlNmU5Y2MxZDg1Nzc2YTczOWM0MGFlNjU4MzlhMmYifQ=="/>
  </w:docVars>
  <w:rsids>
    <w:rsidRoot w:val="00172A27"/>
    <w:rsid w:val="00030B39"/>
    <w:rsid w:val="000335B7"/>
    <w:rsid w:val="0003533F"/>
    <w:rsid w:val="00041733"/>
    <w:rsid w:val="00064F8C"/>
    <w:rsid w:val="000A5088"/>
    <w:rsid w:val="000B5D38"/>
    <w:rsid w:val="000D1D93"/>
    <w:rsid w:val="000D7BA4"/>
    <w:rsid w:val="000E2267"/>
    <w:rsid w:val="000F10AF"/>
    <w:rsid w:val="000F6F48"/>
    <w:rsid w:val="00120AE0"/>
    <w:rsid w:val="0012582C"/>
    <w:rsid w:val="00132E5B"/>
    <w:rsid w:val="00172A27"/>
    <w:rsid w:val="001816EF"/>
    <w:rsid w:val="001A29A2"/>
    <w:rsid w:val="001A3D57"/>
    <w:rsid w:val="001A726D"/>
    <w:rsid w:val="001B6ECC"/>
    <w:rsid w:val="001C1CD9"/>
    <w:rsid w:val="001E4C0D"/>
    <w:rsid w:val="001F220C"/>
    <w:rsid w:val="00224ED0"/>
    <w:rsid w:val="00293363"/>
    <w:rsid w:val="002B01ED"/>
    <w:rsid w:val="002C63BF"/>
    <w:rsid w:val="002D238B"/>
    <w:rsid w:val="003037BE"/>
    <w:rsid w:val="0031482A"/>
    <w:rsid w:val="003306CF"/>
    <w:rsid w:val="00340B5B"/>
    <w:rsid w:val="00353957"/>
    <w:rsid w:val="003662BD"/>
    <w:rsid w:val="003A2128"/>
    <w:rsid w:val="003C575A"/>
    <w:rsid w:val="003F54CF"/>
    <w:rsid w:val="003F61DE"/>
    <w:rsid w:val="004224A7"/>
    <w:rsid w:val="0042520C"/>
    <w:rsid w:val="004845E3"/>
    <w:rsid w:val="004B1803"/>
    <w:rsid w:val="004C4933"/>
    <w:rsid w:val="004D151C"/>
    <w:rsid w:val="004F08CC"/>
    <w:rsid w:val="005048BF"/>
    <w:rsid w:val="00514268"/>
    <w:rsid w:val="00540296"/>
    <w:rsid w:val="0054688D"/>
    <w:rsid w:val="005714BA"/>
    <w:rsid w:val="00576563"/>
    <w:rsid w:val="00595BC6"/>
    <w:rsid w:val="005A168F"/>
    <w:rsid w:val="005A6308"/>
    <w:rsid w:val="005C1B89"/>
    <w:rsid w:val="005F474B"/>
    <w:rsid w:val="00600F00"/>
    <w:rsid w:val="0060408B"/>
    <w:rsid w:val="006134BD"/>
    <w:rsid w:val="00620433"/>
    <w:rsid w:val="00636F8F"/>
    <w:rsid w:val="00637FFA"/>
    <w:rsid w:val="00650CE1"/>
    <w:rsid w:val="006745B4"/>
    <w:rsid w:val="006C5024"/>
    <w:rsid w:val="006D0652"/>
    <w:rsid w:val="007073EB"/>
    <w:rsid w:val="00721388"/>
    <w:rsid w:val="00730798"/>
    <w:rsid w:val="00742108"/>
    <w:rsid w:val="00744946"/>
    <w:rsid w:val="00745FBE"/>
    <w:rsid w:val="00746433"/>
    <w:rsid w:val="00753A45"/>
    <w:rsid w:val="007552C5"/>
    <w:rsid w:val="00756DEA"/>
    <w:rsid w:val="00762F4C"/>
    <w:rsid w:val="00770588"/>
    <w:rsid w:val="00782876"/>
    <w:rsid w:val="007878C8"/>
    <w:rsid w:val="007A642A"/>
    <w:rsid w:val="007C1354"/>
    <w:rsid w:val="007C1FAF"/>
    <w:rsid w:val="007C6177"/>
    <w:rsid w:val="007F529E"/>
    <w:rsid w:val="00812D91"/>
    <w:rsid w:val="0081525B"/>
    <w:rsid w:val="00817E1F"/>
    <w:rsid w:val="0082155D"/>
    <w:rsid w:val="00827E77"/>
    <w:rsid w:val="008422CB"/>
    <w:rsid w:val="008517B0"/>
    <w:rsid w:val="00876790"/>
    <w:rsid w:val="00893649"/>
    <w:rsid w:val="008B0B6E"/>
    <w:rsid w:val="008B5E09"/>
    <w:rsid w:val="008C09DD"/>
    <w:rsid w:val="008E6D82"/>
    <w:rsid w:val="00901F8F"/>
    <w:rsid w:val="009022A1"/>
    <w:rsid w:val="009237BF"/>
    <w:rsid w:val="00926F21"/>
    <w:rsid w:val="00930AB0"/>
    <w:rsid w:val="00934804"/>
    <w:rsid w:val="00951599"/>
    <w:rsid w:val="00995479"/>
    <w:rsid w:val="009A463A"/>
    <w:rsid w:val="009A4740"/>
    <w:rsid w:val="009C10CB"/>
    <w:rsid w:val="00A16F77"/>
    <w:rsid w:val="00A523AF"/>
    <w:rsid w:val="00A52D3F"/>
    <w:rsid w:val="00A60EAD"/>
    <w:rsid w:val="00AA6758"/>
    <w:rsid w:val="00AB14C5"/>
    <w:rsid w:val="00B0385E"/>
    <w:rsid w:val="00B14EB9"/>
    <w:rsid w:val="00B21240"/>
    <w:rsid w:val="00B22201"/>
    <w:rsid w:val="00B311C9"/>
    <w:rsid w:val="00B45732"/>
    <w:rsid w:val="00B60D64"/>
    <w:rsid w:val="00B809AE"/>
    <w:rsid w:val="00B80D8F"/>
    <w:rsid w:val="00BA2F83"/>
    <w:rsid w:val="00BE4BB7"/>
    <w:rsid w:val="00BF5FFC"/>
    <w:rsid w:val="00C436EA"/>
    <w:rsid w:val="00C7110F"/>
    <w:rsid w:val="00C77F8B"/>
    <w:rsid w:val="00C93138"/>
    <w:rsid w:val="00C954D7"/>
    <w:rsid w:val="00CA0D7D"/>
    <w:rsid w:val="00CC6A9F"/>
    <w:rsid w:val="00CD0687"/>
    <w:rsid w:val="00CF4A9A"/>
    <w:rsid w:val="00D01AEB"/>
    <w:rsid w:val="00D36445"/>
    <w:rsid w:val="00D7333F"/>
    <w:rsid w:val="00D8493A"/>
    <w:rsid w:val="00D920DB"/>
    <w:rsid w:val="00D951F5"/>
    <w:rsid w:val="00DA769F"/>
    <w:rsid w:val="00DB536A"/>
    <w:rsid w:val="00DE1E9D"/>
    <w:rsid w:val="00E0203E"/>
    <w:rsid w:val="00E33A1E"/>
    <w:rsid w:val="00E37D23"/>
    <w:rsid w:val="00E407BD"/>
    <w:rsid w:val="00E42C69"/>
    <w:rsid w:val="00E5480D"/>
    <w:rsid w:val="00E96681"/>
    <w:rsid w:val="00EA31A1"/>
    <w:rsid w:val="00EB7BA4"/>
    <w:rsid w:val="00EC0A2D"/>
    <w:rsid w:val="00EE3A5A"/>
    <w:rsid w:val="00EE3AC2"/>
    <w:rsid w:val="00EE4ABA"/>
    <w:rsid w:val="00EF7C82"/>
    <w:rsid w:val="00F0024F"/>
    <w:rsid w:val="00F146ED"/>
    <w:rsid w:val="00F20A9E"/>
    <w:rsid w:val="00F82CBD"/>
    <w:rsid w:val="00FA2A89"/>
    <w:rsid w:val="00FA30BB"/>
    <w:rsid w:val="00FA77F6"/>
    <w:rsid w:val="00FE2352"/>
    <w:rsid w:val="00FE5287"/>
    <w:rsid w:val="00FF1543"/>
    <w:rsid w:val="010F5BE3"/>
    <w:rsid w:val="012A673E"/>
    <w:rsid w:val="01695955"/>
    <w:rsid w:val="01F54DF7"/>
    <w:rsid w:val="023B3EC4"/>
    <w:rsid w:val="0242406F"/>
    <w:rsid w:val="0245498F"/>
    <w:rsid w:val="02543A07"/>
    <w:rsid w:val="02607F20"/>
    <w:rsid w:val="02692F7A"/>
    <w:rsid w:val="027A7612"/>
    <w:rsid w:val="02895A40"/>
    <w:rsid w:val="02B372B1"/>
    <w:rsid w:val="02F72828"/>
    <w:rsid w:val="033E696D"/>
    <w:rsid w:val="03942A31"/>
    <w:rsid w:val="0421654F"/>
    <w:rsid w:val="047E74E8"/>
    <w:rsid w:val="04A54829"/>
    <w:rsid w:val="04C63355"/>
    <w:rsid w:val="04E709F1"/>
    <w:rsid w:val="050F7562"/>
    <w:rsid w:val="05136E6A"/>
    <w:rsid w:val="05421225"/>
    <w:rsid w:val="076A0827"/>
    <w:rsid w:val="076E1B3C"/>
    <w:rsid w:val="07830C01"/>
    <w:rsid w:val="07A13EC7"/>
    <w:rsid w:val="07E37C46"/>
    <w:rsid w:val="089E69CE"/>
    <w:rsid w:val="08A13C26"/>
    <w:rsid w:val="08C51C9E"/>
    <w:rsid w:val="08CF7B81"/>
    <w:rsid w:val="08D07EDD"/>
    <w:rsid w:val="09C804E1"/>
    <w:rsid w:val="09E24C1F"/>
    <w:rsid w:val="09F30D87"/>
    <w:rsid w:val="09F34D7E"/>
    <w:rsid w:val="0A06646A"/>
    <w:rsid w:val="0A200482"/>
    <w:rsid w:val="0A322669"/>
    <w:rsid w:val="0B5D4ACF"/>
    <w:rsid w:val="0B8319F6"/>
    <w:rsid w:val="0C0108CB"/>
    <w:rsid w:val="0C0820AF"/>
    <w:rsid w:val="0C3A1520"/>
    <w:rsid w:val="0C467C49"/>
    <w:rsid w:val="0C7C5653"/>
    <w:rsid w:val="0CBA195A"/>
    <w:rsid w:val="0CC7165F"/>
    <w:rsid w:val="0D1F30B6"/>
    <w:rsid w:val="0D305F2B"/>
    <w:rsid w:val="0D3C216F"/>
    <w:rsid w:val="0D5A5186"/>
    <w:rsid w:val="0D72044A"/>
    <w:rsid w:val="0D7664B5"/>
    <w:rsid w:val="0DF1613E"/>
    <w:rsid w:val="0E5531FB"/>
    <w:rsid w:val="0E63426B"/>
    <w:rsid w:val="0E862687"/>
    <w:rsid w:val="0ECA0E4C"/>
    <w:rsid w:val="0EEE2A54"/>
    <w:rsid w:val="0EF34D3B"/>
    <w:rsid w:val="0F3E1450"/>
    <w:rsid w:val="0F5A30B2"/>
    <w:rsid w:val="0F5E44C7"/>
    <w:rsid w:val="0F8626D3"/>
    <w:rsid w:val="0F9C719B"/>
    <w:rsid w:val="0FA24821"/>
    <w:rsid w:val="0FD042AC"/>
    <w:rsid w:val="0FF23639"/>
    <w:rsid w:val="10505F32"/>
    <w:rsid w:val="10841544"/>
    <w:rsid w:val="10902034"/>
    <w:rsid w:val="10B8165A"/>
    <w:rsid w:val="10E1313A"/>
    <w:rsid w:val="113A4DB0"/>
    <w:rsid w:val="11443274"/>
    <w:rsid w:val="117B5AB6"/>
    <w:rsid w:val="11882FF5"/>
    <w:rsid w:val="11B772C7"/>
    <w:rsid w:val="11CD6921"/>
    <w:rsid w:val="11E06454"/>
    <w:rsid w:val="11E56067"/>
    <w:rsid w:val="12142A6E"/>
    <w:rsid w:val="121C338F"/>
    <w:rsid w:val="1269542F"/>
    <w:rsid w:val="12D3511F"/>
    <w:rsid w:val="13002C45"/>
    <w:rsid w:val="13294F44"/>
    <w:rsid w:val="133F21B8"/>
    <w:rsid w:val="13A37B5C"/>
    <w:rsid w:val="13EC6C6D"/>
    <w:rsid w:val="142B68B5"/>
    <w:rsid w:val="14A95746"/>
    <w:rsid w:val="151A7B6C"/>
    <w:rsid w:val="15384550"/>
    <w:rsid w:val="158B2AD1"/>
    <w:rsid w:val="158F1F1D"/>
    <w:rsid w:val="15D02106"/>
    <w:rsid w:val="15DA2060"/>
    <w:rsid w:val="15DB2678"/>
    <w:rsid w:val="160D5E4C"/>
    <w:rsid w:val="16565C6A"/>
    <w:rsid w:val="17271759"/>
    <w:rsid w:val="177625A5"/>
    <w:rsid w:val="17F00C5B"/>
    <w:rsid w:val="183E7552"/>
    <w:rsid w:val="18547B8A"/>
    <w:rsid w:val="185D2E02"/>
    <w:rsid w:val="18B652A9"/>
    <w:rsid w:val="18C51663"/>
    <w:rsid w:val="18D605E1"/>
    <w:rsid w:val="18DD0F50"/>
    <w:rsid w:val="18F73CB5"/>
    <w:rsid w:val="192E387E"/>
    <w:rsid w:val="196569E4"/>
    <w:rsid w:val="19997B6A"/>
    <w:rsid w:val="19A50419"/>
    <w:rsid w:val="19A628FA"/>
    <w:rsid w:val="19AE3E03"/>
    <w:rsid w:val="19C55143"/>
    <w:rsid w:val="19DA50FE"/>
    <w:rsid w:val="1A3A13B8"/>
    <w:rsid w:val="1A452233"/>
    <w:rsid w:val="1A580CF0"/>
    <w:rsid w:val="1A657CB1"/>
    <w:rsid w:val="1A7752B6"/>
    <w:rsid w:val="1A81337B"/>
    <w:rsid w:val="1AB50428"/>
    <w:rsid w:val="1AC81803"/>
    <w:rsid w:val="1AC95C2D"/>
    <w:rsid w:val="1ACF0EDB"/>
    <w:rsid w:val="1AD2191D"/>
    <w:rsid w:val="1B0C3CE2"/>
    <w:rsid w:val="1B29311E"/>
    <w:rsid w:val="1B2F7B4B"/>
    <w:rsid w:val="1B527002"/>
    <w:rsid w:val="1B8439DC"/>
    <w:rsid w:val="1BC42796"/>
    <w:rsid w:val="1BFF7448"/>
    <w:rsid w:val="1C2F6FE2"/>
    <w:rsid w:val="1C381648"/>
    <w:rsid w:val="1C504148"/>
    <w:rsid w:val="1CAC330E"/>
    <w:rsid w:val="1CB92162"/>
    <w:rsid w:val="1CF859F9"/>
    <w:rsid w:val="1D37120A"/>
    <w:rsid w:val="1D3A055A"/>
    <w:rsid w:val="1DF20E0B"/>
    <w:rsid w:val="1E002062"/>
    <w:rsid w:val="1E231879"/>
    <w:rsid w:val="1EDF468E"/>
    <w:rsid w:val="1F306B87"/>
    <w:rsid w:val="1FB0099C"/>
    <w:rsid w:val="1FF07106"/>
    <w:rsid w:val="20443FB8"/>
    <w:rsid w:val="20637658"/>
    <w:rsid w:val="20D806D0"/>
    <w:rsid w:val="218E2BE2"/>
    <w:rsid w:val="21F66B0D"/>
    <w:rsid w:val="22071D70"/>
    <w:rsid w:val="225C1136"/>
    <w:rsid w:val="227519F9"/>
    <w:rsid w:val="228F7CB0"/>
    <w:rsid w:val="22E91B5A"/>
    <w:rsid w:val="22FE7AAC"/>
    <w:rsid w:val="239021CB"/>
    <w:rsid w:val="23B63C72"/>
    <w:rsid w:val="23B67665"/>
    <w:rsid w:val="23D83113"/>
    <w:rsid w:val="23E754FE"/>
    <w:rsid w:val="24190D97"/>
    <w:rsid w:val="24192B00"/>
    <w:rsid w:val="242E142F"/>
    <w:rsid w:val="24561E7C"/>
    <w:rsid w:val="249D5ACF"/>
    <w:rsid w:val="24F21ADB"/>
    <w:rsid w:val="252263A8"/>
    <w:rsid w:val="2550414D"/>
    <w:rsid w:val="25540207"/>
    <w:rsid w:val="25A02008"/>
    <w:rsid w:val="25A22E2E"/>
    <w:rsid w:val="25CB1C5A"/>
    <w:rsid w:val="26082904"/>
    <w:rsid w:val="26096E56"/>
    <w:rsid w:val="266F28D9"/>
    <w:rsid w:val="267F2CAF"/>
    <w:rsid w:val="26AF5308"/>
    <w:rsid w:val="26BB45CC"/>
    <w:rsid w:val="26BE6CFD"/>
    <w:rsid w:val="26D17DFC"/>
    <w:rsid w:val="26EA27E4"/>
    <w:rsid w:val="273857B0"/>
    <w:rsid w:val="2785228E"/>
    <w:rsid w:val="27DA4D4E"/>
    <w:rsid w:val="27EB2370"/>
    <w:rsid w:val="27FF6736"/>
    <w:rsid w:val="2806375E"/>
    <w:rsid w:val="281B4283"/>
    <w:rsid w:val="2833702F"/>
    <w:rsid w:val="28501488"/>
    <w:rsid w:val="28BA2DA0"/>
    <w:rsid w:val="28D74616"/>
    <w:rsid w:val="28F827CB"/>
    <w:rsid w:val="29EF3F08"/>
    <w:rsid w:val="2ACB46DB"/>
    <w:rsid w:val="2ACC0C28"/>
    <w:rsid w:val="2AE87488"/>
    <w:rsid w:val="2B980D43"/>
    <w:rsid w:val="2BFA0655"/>
    <w:rsid w:val="2C787303"/>
    <w:rsid w:val="2C7A1A36"/>
    <w:rsid w:val="2C9B7D12"/>
    <w:rsid w:val="2CA376BD"/>
    <w:rsid w:val="2CB8085B"/>
    <w:rsid w:val="2D0B3FDE"/>
    <w:rsid w:val="2D4F441E"/>
    <w:rsid w:val="2D61663A"/>
    <w:rsid w:val="2E2E6DBB"/>
    <w:rsid w:val="2E7F08A4"/>
    <w:rsid w:val="2EA71A4E"/>
    <w:rsid w:val="2EDD668A"/>
    <w:rsid w:val="2FCB1D9D"/>
    <w:rsid w:val="30115261"/>
    <w:rsid w:val="305D0A25"/>
    <w:rsid w:val="30A64505"/>
    <w:rsid w:val="30CC2B1B"/>
    <w:rsid w:val="30CE7A67"/>
    <w:rsid w:val="31390DC6"/>
    <w:rsid w:val="31485AA4"/>
    <w:rsid w:val="316D1B4E"/>
    <w:rsid w:val="31906E49"/>
    <w:rsid w:val="31C12CF7"/>
    <w:rsid w:val="31E31072"/>
    <w:rsid w:val="31FA1C59"/>
    <w:rsid w:val="32117F7F"/>
    <w:rsid w:val="327372CB"/>
    <w:rsid w:val="32745676"/>
    <w:rsid w:val="328B1836"/>
    <w:rsid w:val="32A90113"/>
    <w:rsid w:val="32DE7111"/>
    <w:rsid w:val="330B5C1E"/>
    <w:rsid w:val="3360385F"/>
    <w:rsid w:val="33A42B25"/>
    <w:rsid w:val="33AD2743"/>
    <w:rsid w:val="33CB7137"/>
    <w:rsid w:val="33ED5A53"/>
    <w:rsid w:val="340E72AC"/>
    <w:rsid w:val="34207F99"/>
    <w:rsid w:val="346F6710"/>
    <w:rsid w:val="35064E10"/>
    <w:rsid w:val="35190E08"/>
    <w:rsid w:val="351C5C1C"/>
    <w:rsid w:val="35263693"/>
    <w:rsid w:val="356440D2"/>
    <w:rsid w:val="359978AF"/>
    <w:rsid w:val="35BE1477"/>
    <w:rsid w:val="35C4366C"/>
    <w:rsid w:val="35CE157A"/>
    <w:rsid w:val="35FA30DB"/>
    <w:rsid w:val="360F36FB"/>
    <w:rsid w:val="362E6436"/>
    <w:rsid w:val="365E1539"/>
    <w:rsid w:val="36794589"/>
    <w:rsid w:val="36B57E63"/>
    <w:rsid w:val="37195D3F"/>
    <w:rsid w:val="3729476F"/>
    <w:rsid w:val="374C7F38"/>
    <w:rsid w:val="37705379"/>
    <w:rsid w:val="377978C5"/>
    <w:rsid w:val="37C0051A"/>
    <w:rsid w:val="380D67F2"/>
    <w:rsid w:val="384A32E2"/>
    <w:rsid w:val="390A511C"/>
    <w:rsid w:val="399576C4"/>
    <w:rsid w:val="39AE1450"/>
    <w:rsid w:val="39C2698F"/>
    <w:rsid w:val="39D646A3"/>
    <w:rsid w:val="3A0C628F"/>
    <w:rsid w:val="3A3B3260"/>
    <w:rsid w:val="3A8859AA"/>
    <w:rsid w:val="3AC12A52"/>
    <w:rsid w:val="3AE7333F"/>
    <w:rsid w:val="3AEB6265"/>
    <w:rsid w:val="3AFB2071"/>
    <w:rsid w:val="3AFD2BCF"/>
    <w:rsid w:val="3B825F01"/>
    <w:rsid w:val="3B88196E"/>
    <w:rsid w:val="3BD4400C"/>
    <w:rsid w:val="3BDE1E68"/>
    <w:rsid w:val="3BEB6E8C"/>
    <w:rsid w:val="3C2E78F4"/>
    <w:rsid w:val="3C4078F8"/>
    <w:rsid w:val="3C4B0505"/>
    <w:rsid w:val="3C864C7C"/>
    <w:rsid w:val="3CC92BC0"/>
    <w:rsid w:val="3DA33F2B"/>
    <w:rsid w:val="3DC0403E"/>
    <w:rsid w:val="3DC26E96"/>
    <w:rsid w:val="3E061731"/>
    <w:rsid w:val="3E4A5C95"/>
    <w:rsid w:val="3EA6608F"/>
    <w:rsid w:val="3F0A4F47"/>
    <w:rsid w:val="3F3930C4"/>
    <w:rsid w:val="3FAC0D99"/>
    <w:rsid w:val="3FB75C43"/>
    <w:rsid w:val="3FDA4996"/>
    <w:rsid w:val="40136C73"/>
    <w:rsid w:val="406831BF"/>
    <w:rsid w:val="406A1CC7"/>
    <w:rsid w:val="40903534"/>
    <w:rsid w:val="40AA23A3"/>
    <w:rsid w:val="40C34D68"/>
    <w:rsid w:val="40FD59A5"/>
    <w:rsid w:val="41683069"/>
    <w:rsid w:val="419E453E"/>
    <w:rsid w:val="41A00E9E"/>
    <w:rsid w:val="41A619D9"/>
    <w:rsid w:val="41D41DD7"/>
    <w:rsid w:val="41DA42BF"/>
    <w:rsid w:val="423153CC"/>
    <w:rsid w:val="42F56D0F"/>
    <w:rsid w:val="434B0DB1"/>
    <w:rsid w:val="43712B9A"/>
    <w:rsid w:val="439F2082"/>
    <w:rsid w:val="43C40AB2"/>
    <w:rsid w:val="442B65B3"/>
    <w:rsid w:val="44756E4B"/>
    <w:rsid w:val="44AB47A6"/>
    <w:rsid w:val="450D46BF"/>
    <w:rsid w:val="452F68AA"/>
    <w:rsid w:val="456218D0"/>
    <w:rsid w:val="4586222B"/>
    <w:rsid w:val="458D1D1E"/>
    <w:rsid w:val="459814F0"/>
    <w:rsid w:val="46051132"/>
    <w:rsid w:val="46122485"/>
    <w:rsid w:val="4681409A"/>
    <w:rsid w:val="46B9772F"/>
    <w:rsid w:val="4708446D"/>
    <w:rsid w:val="47294FC9"/>
    <w:rsid w:val="472E3BD0"/>
    <w:rsid w:val="480C646A"/>
    <w:rsid w:val="489138C6"/>
    <w:rsid w:val="48A3310D"/>
    <w:rsid w:val="48A80FD3"/>
    <w:rsid w:val="48F82D86"/>
    <w:rsid w:val="492B3326"/>
    <w:rsid w:val="49404160"/>
    <w:rsid w:val="49657BCE"/>
    <w:rsid w:val="499D73BF"/>
    <w:rsid w:val="49CF61A3"/>
    <w:rsid w:val="49F4335D"/>
    <w:rsid w:val="4A025B17"/>
    <w:rsid w:val="4A247050"/>
    <w:rsid w:val="4A3413EE"/>
    <w:rsid w:val="4A345B14"/>
    <w:rsid w:val="4A4D1C6E"/>
    <w:rsid w:val="4B8E217A"/>
    <w:rsid w:val="4B9062FF"/>
    <w:rsid w:val="4BC6349C"/>
    <w:rsid w:val="4C082D88"/>
    <w:rsid w:val="4C577FCC"/>
    <w:rsid w:val="4C92075D"/>
    <w:rsid w:val="4DB36DE0"/>
    <w:rsid w:val="4DE85661"/>
    <w:rsid w:val="4E05749F"/>
    <w:rsid w:val="4E1A5984"/>
    <w:rsid w:val="4E393586"/>
    <w:rsid w:val="4EDA3C0D"/>
    <w:rsid w:val="4EE064F0"/>
    <w:rsid w:val="4F2866BE"/>
    <w:rsid w:val="4F2A186E"/>
    <w:rsid w:val="4FFF5B2B"/>
    <w:rsid w:val="504F0E3F"/>
    <w:rsid w:val="50534BB5"/>
    <w:rsid w:val="507377C2"/>
    <w:rsid w:val="50FA6F3C"/>
    <w:rsid w:val="510F6EEF"/>
    <w:rsid w:val="511A43EA"/>
    <w:rsid w:val="513329E4"/>
    <w:rsid w:val="51373C9D"/>
    <w:rsid w:val="514B057A"/>
    <w:rsid w:val="517C6E89"/>
    <w:rsid w:val="51CE1D58"/>
    <w:rsid w:val="51D17C6C"/>
    <w:rsid w:val="51D67C32"/>
    <w:rsid w:val="51E01018"/>
    <w:rsid w:val="51F92090"/>
    <w:rsid w:val="523345A3"/>
    <w:rsid w:val="527D2248"/>
    <w:rsid w:val="528630D1"/>
    <w:rsid w:val="528F013A"/>
    <w:rsid w:val="52B73E2E"/>
    <w:rsid w:val="533A4012"/>
    <w:rsid w:val="535055DC"/>
    <w:rsid w:val="54017416"/>
    <w:rsid w:val="54392A79"/>
    <w:rsid w:val="547A29F0"/>
    <w:rsid w:val="54C129F4"/>
    <w:rsid w:val="55294338"/>
    <w:rsid w:val="552A608B"/>
    <w:rsid w:val="55C0168F"/>
    <w:rsid w:val="55D84593"/>
    <w:rsid w:val="563B7C9D"/>
    <w:rsid w:val="56513E71"/>
    <w:rsid w:val="565430EE"/>
    <w:rsid w:val="56552011"/>
    <w:rsid w:val="569D4132"/>
    <w:rsid w:val="56A51FD7"/>
    <w:rsid w:val="56A64C68"/>
    <w:rsid w:val="56C04CBA"/>
    <w:rsid w:val="56E90C6F"/>
    <w:rsid w:val="57187D16"/>
    <w:rsid w:val="57432B67"/>
    <w:rsid w:val="57604F14"/>
    <w:rsid w:val="576842AE"/>
    <w:rsid w:val="57727832"/>
    <w:rsid w:val="57D67BEC"/>
    <w:rsid w:val="57D7792C"/>
    <w:rsid w:val="57E22484"/>
    <w:rsid w:val="58303499"/>
    <w:rsid w:val="58580892"/>
    <w:rsid w:val="589E5B75"/>
    <w:rsid w:val="58CD1D82"/>
    <w:rsid w:val="58E270B9"/>
    <w:rsid w:val="58F35146"/>
    <w:rsid w:val="59AB380E"/>
    <w:rsid w:val="59AF5CE1"/>
    <w:rsid w:val="59D1465A"/>
    <w:rsid w:val="59DE4CE8"/>
    <w:rsid w:val="59F66E14"/>
    <w:rsid w:val="5A126FD6"/>
    <w:rsid w:val="5A411A82"/>
    <w:rsid w:val="5A8D7C5F"/>
    <w:rsid w:val="5AFA75F9"/>
    <w:rsid w:val="5B0139B9"/>
    <w:rsid w:val="5B0A1DF3"/>
    <w:rsid w:val="5B292EE4"/>
    <w:rsid w:val="5B5063B8"/>
    <w:rsid w:val="5BB6642D"/>
    <w:rsid w:val="5C293663"/>
    <w:rsid w:val="5C8A7922"/>
    <w:rsid w:val="5C94414F"/>
    <w:rsid w:val="5CC567E1"/>
    <w:rsid w:val="5CDE6540"/>
    <w:rsid w:val="5CE042A9"/>
    <w:rsid w:val="5CE63CCE"/>
    <w:rsid w:val="5D811DED"/>
    <w:rsid w:val="5E814900"/>
    <w:rsid w:val="5EDF16B0"/>
    <w:rsid w:val="5EE46607"/>
    <w:rsid w:val="5F223BC2"/>
    <w:rsid w:val="5F94732A"/>
    <w:rsid w:val="5F955078"/>
    <w:rsid w:val="5FAC7A18"/>
    <w:rsid w:val="60362966"/>
    <w:rsid w:val="604E4AEF"/>
    <w:rsid w:val="60525D6B"/>
    <w:rsid w:val="605F653C"/>
    <w:rsid w:val="609C316A"/>
    <w:rsid w:val="60C64F9C"/>
    <w:rsid w:val="611F660B"/>
    <w:rsid w:val="61505D7C"/>
    <w:rsid w:val="6159760B"/>
    <w:rsid w:val="617521C7"/>
    <w:rsid w:val="619001AC"/>
    <w:rsid w:val="619C04BA"/>
    <w:rsid w:val="619C23FF"/>
    <w:rsid w:val="61AC311F"/>
    <w:rsid w:val="61EB10E4"/>
    <w:rsid w:val="622676F0"/>
    <w:rsid w:val="622A1919"/>
    <w:rsid w:val="622E17AC"/>
    <w:rsid w:val="62341A6B"/>
    <w:rsid w:val="624A6191"/>
    <w:rsid w:val="62636BB5"/>
    <w:rsid w:val="62A227A0"/>
    <w:rsid w:val="62DF24F0"/>
    <w:rsid w:val="63915388"/>
    <w:rsid w:val="63CA3D52"/>
    <w:rsid w:val="63D478D7"/>
    <w:rsid w:val="63E405BD"/>
    <w:rsid w:val="640B2A07"/>
    <w:rsid w:val="640C3F70"/>
    <w:rsid w:val="64172415"/>
    <w:rsid w:val="64633CEF"/>
    <w:rsid w:val="647167A3"/>
    <w:rsid w:val="64C21273"/>
    <w:rsid w:val="64E63246"/>
    <w:rsid w:val="64EF464F"/>
    <w:rsid w:val="65356C17"/>
    <w:rsid w:val="655155A4"/>
    <w:rsid w:val="65D97F59"/>
    <w:rsid w:val="66235C59"/>
    <w:rsid w:val="665B2BFB"/>
    <w:rsid w:val="66670E45"/>
    <w:rsid w:val="66A74D39"/>
    <w:rsid w:val="671C1057"/>
    <w:rsid w:val="67230C8D"/>
    <w:rsid w:val="672833C3"/>
    <w:rsid w:val="67346491"/>
    <w:rsid w:val="67564590"/>
    <w:rsid w:val="67A9110F"/>
    <w:rsid w:val="67BA17B5"/>
    <w:rsid w:val="67C930C1"/>
    <w:rsid w:val="67E64564"/>
    <w:rsid w:val="683516A1"/>
    <w:rsid w:val="68417E22"/>
    <w:rsid w:val="68B067F0"/>
    <w:rsid w:val="68E62864"/>
    <w:rsid w:val="68FD2245"/>
    <w:rsid w:val="69555EAB"/>
    <w:rsid w:val="695E343C"/>
    <w:rsid w:val="698F4CCC"/>
    <w:rsid w:val="6A1261F1"/>
    <w:rsid w:val="6A250D69"/>
    <w:rsid w:val="6A343EA7"/>
    <w:rsid w:val="6A5D5A14"/>
    <w:rsid w:val="6AA454E0"/>
    <w:rsid w:val="6AD03711"/>
    <w:rsid w:val="6B36131D"/>
    <w:rsid w:val="6B4559B8"/>
    <w:rsid w:val="6B5441AB"/>
    <w:rsid w:val="6BD504D2"/>
    <w:rsid w:val="6C506F08"/>
    <w:rsid w:val="6C5738B5"/>
    <w:rsid w:val="6C7A6DEC"/>
    <w:rsid w:val="6C8806FC"/>
    <w:rsid w:val="6CC639FB"/>
    <w:rsid w:val="6CD609C3"/>
    <w:rsid w:val="6CDF1C62"/>
    <w:rsid w:val="6D314D12"/>
    <w:rsid w:val="6D476F39"/>
    <w:rsid w:val="6D6C3F5A"/>
    <w:rsid w:val="6D7741B1"/>
    <w:rsid w:val="6DE97A98"/>
    <w:rsid w:val="6E444A1C"/>
    <w:rsid w:val="6E5B6AB4"/>
    <w:rsid w:val="6E697118"/>
    <w:rsid w:val="6E7263D0"/>
    <w:rsid w:val="6E82202A"/>
    <w:rsid w:val="6EA7712A"/>
    <w:rsid w:val="6F09173B"/>
    <w:rsid w:val="6F881DFC"/>
    <w:rsid w:val="6FEA6F08"/>
    <w:rsid w:val="70BF4319"/>
    <w:rsid w:val="70E825B4"/>
    <w:rsid w:val="714F4073"/>
    <w:rsid w:val="71594345"/>
    <w:rsid w:val="71A72E42"/>
    <w:rsid w:val="71A73F63"/>
    <w:rsid w:val="72CB65F3"/>
    <w:rsid w:val="72E4476F"/>
    <w:rsid w:val="72F32281"/>
    <w:rsid w:val="730259B9"/>
    <w:rsid w:val="73181B79"/>
    <w:rsid w:val="731B6C5A"/>
    <w:rsid w:val="735E3BB5"/>
    <w:rsid w:val="73A07CBD"/>
    <w:rsid w:val="73C2272E"/>
    <w:rsid w:val="73D374C7"/>
    <w:rsid w:val="7405276B"/>
    <w:rsid w:val="743E54DE"/>
    <w:rsid w:val="746318AB"/>
    <w:rsid w:val="74726126"/>
    <w:rsid w:val="74E100B7"/>
    <w:rsid w:val="74F0120D"/>
    <w:rsid w:val="752804DB"/>
    <w:rsid w:val="75380513"/>
    <w:rsid w:val="754374F2"/>
    <w:rsid w:val="75881F55"/>
    <w:rsid w:val="75894983"/>
    <w:rsid w:val="75903A06"/>
    <w:rsid w:val="75BD6C89"/>
    <w:rsid w:val="763771C3"/>
    <w:rsid w:val="76992564"/>
    <w:rsid w:val="76FF4A63"/>
    <w:rsid w:val="77040003"/>
    <w:rsid w:val="77047D25"/>
    <w:rsid w:val="77235A46"/>
    <w:rsid w:val="775B5C40"/>
    <w:rsid w:val="77CE655B"/>
    <w:rsid w:val="78100DD3"/>
    <w:rsid w:val="78565585"/>
    <w:rsid w:val="786B5CE6"/>
    <w:rsid w:val="78700E84"/>
    <w:rsid w:val="78E76B4A"/>
    <w:rsid w:val="78FE1A06"/>
    <w:rsid w:val="798E256C"/>
    <w:rsid w:val="79B1214D"/>
    <w:rsid w:val="79B82AA7"/>
    <w:rsid w:val="79BA4CCB"/>
    <w:rsid w:val="79D41D1E"/>
    <w:rsid w:val="7A296EF2"/>
    <w:rsid w:val="7A2A25EE"/>
    <w:rsid w:val="7A5A200A"/>
    <w:rsid w:val="7A634892"/>
    <w:rsid w:val="7A677E27"/>
    <w:rsid w:val="7A8A605E"/>
    <w:rsid w:val="7AA87C57"/>
    <w:rsid w:val="7ABA221D"/>
    <w:rsid w:val="7AC20829"/>
    <w:rsid w:val="7ACD58DA"/>
    <w:rsid w:val="7B42706D"/>
    <w:rsid w:val="7B537186"/>
    <w:rsid w:val="7B830A59"/>
    <w:rsid w:val="7B895131"/>
    <w:rsid w:val="7BD217F3"/>
    <w:rsid w:val="7BDA6878"/>
    <w:rsid w:val="7BFB226C"/>
    <w:rsid w:val="7C9632FF"/>
    <w:rsid w:val="7CE862E7"/>
    <w:rsid w:val="7CFA7F8C"/>
    <w:rsid w:val="7D2B4197"/>
    <w:rsid w:val="7D40019E"/>
    <w:rsid w:val="7D423420"/>
    <w:rsid w:val="7DD50D57"/>
    <w:rsid w:val="7E1352F2"/>
    <w:rsid w:val="7E1B37E8"/>
    <w:rsid w:val="7E1E0FAA"/>
    <w:rsid w:val="7E6B15E9"/>
    <w:rsid w:val="7E8330C8"/>
    <w:rsid w:val="7ECE61B3"/>
    <w:rsid w:val="7F00104E"/>
    <w:rsid w:val="7F627F9A"/>
    <w:rsid w:val="7F8C5343"/>
    <w:rsid w:val="7FBE5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DE04717"/>
  <w15:docId w15:val="{C3D89763-AF2A-46F5-BF3D-891E100F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nhideWhenUsed="1" w:qFormat="1"/>
    <w:lsdException w:name="footnote text" w:semiHidden="1" w:unhideWhenUsed="1"/>
    <w:lsdException w:name="annotation text"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uiPriority="0"/>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unhideWhenUsed="1" w:qFormat="1"/>
    <w:lsdException w:name="HTML Address" w:semiHidden="1" w:unhideWhenUsed="1"/>
    <w:lsdException w:name="HTML Cite" w:unhideWhenUsed="1" w:qFormat="1"/>
    <w:lsdException w:name="HTML Code" w:unhideWhenUsed="1" w:qFormat="1"/>
    <w:lsdException w:name="HTML Definition" w:unhideWhenUsed="1" w:qFormat="1"/>
    <w:lsdException w:name="HTML Keyboard" w:unhideWhenUsed="1" w:qFormat="1"/>
    <w:lsdException w:name="HTML Preformatted" w:semiHidden="1" w:unhideWhenUsed="1"/>
    <w:lsdException w:name="HTML Sample" w:unhideWhenUsed="1" w:qFormat="1"/>
    <w:lsdException w:name="HTML Typewriter" w:semiHidden="1" w:unhideWhenUsed="1"/>
    <w:lsdException w:name="HTML Variable" w:unhideWhenUsed="1" w:qFormat="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rPr>
      <w:kern w:val="2"/>
      <w:sz w:val="21"/>
      <w:szCs w:val="24"/>
    </w:rPr>
  </w:style>
  <w:style w:type="paragraph" w:styleId="1">
    <w:name w:val="heading 1"/>
    <w:basedOn w:val="a1"/>
    <w:next w:val="a1"/>
    <w:link w:val="10"/>
    <w:qFormat/>
    <w:pPr>
      <w:keepNext/>
      <w:keepLines/>
      <w:spacing w:before="340" w:after="330" w:line="578" w:lineRule="auto"/>
      <w:outlineLvl w:val="0"/>
    </w:pPr>
    <w:rPr>
      <w:b/>
      <w:bCs/>
      <w:kern w:val="44"/>
      <w:sz w:val="44"/>
      <w:szCs w:val="44"/>
    </w:rPr>
  </w:style>
  <w:style w:type="paragraph" w:styleId="2">
    <w:name w:val="heading 2"/>
    <w:basedOn w:val="a1"/>
    <w:next w:val="a1"/>
    <w:link w:val="20"/>
    <w:qFormat/>
    <w:pPr>
      <w:keepNext/>
      <w:keepLines/>
      <w:spacing w:before="260" w:after="260" w:line="416" w:lineRule="auto"/>
      <w:outlineLvl w:val="1"/>
    </w:pPr>
    <w:rPr>
      <w:rFonts w:ascii="等线 Light" w:eastAsia="等线 Light" w:hAnsi="等线 Light"/>
      <w:b/>
      <w:bCs/>
      <w:sz w:val="32"/>
      <w:szCs w:val="32"/>
    </w:rPr>
  </w:style>
  <w:style w:type="paragraph" w:styleId="3">
    <w:name w:val="heading 3"/>
    <w:basedOn w:val="a1"/>
    <w:next w:val="a1"/>
    <w:link w:val="30"/>
    <w:qFormat/>
    <w:pPr>
      <w:keepNext/>
      <w:keepLines/>
      <w:spacing w:before="260" w:after="260" w:line="416" w:lineRule="auto"/>
      <w:outlineLvl w:val="2"/>
    </w:pPr>
    <w:rPr>
      <w:b/>
      <w:bCs/>
      <w:sz w:val="32"/>
      <w:szCs w:val="32"/>
    </w:rPr>
  </w:style>
  <w:style w:type="paragraph" w:styleId="4">
    <w:name w:val="heading 4"/>
    <w:basedOn w:val="a1"/>
    <w:next w:val="a1"/>
    <w:link w:val="40"/>
    <w:qFormat/>
    <w:pPr>
      <w:keepNext/>
      <w:keepLines/>
      <w:spacing w:before="280" w:after="290" w:line="376" w:lineRule="auto"/>
      <w:outlineLvl w:val="3"/>
    </w:pPr>
    <w:rPr>
      <w:rFonts w:ascii="Cambria" w:hAnsi="Cambria"/>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TOC7">
    <w:name w:val="toc 7"/>
    <w:basedOn w:val="a1"/>
    <w:next w:val="a1"/>
    <w:uiPriority w:val="39"/>
    <w:unhideWhenUsed/>
    <w:qFormat/>
    <w:pPr>
      <w:ind w:leftChars="1200" w:left="2520"/>
    </w:pPr>
    <w:rPr>
      <w:rFonts w:ascii="Calibri" w:hAnsi="Calibri"/>
      <w:szCs w:val="22"/>
    </w:rPr>
  </w:style>
  <w:style w:type="paragraph" w:styleId="a5">
    <w:name w:val="Normal Indent"/>
    <w:basedOn w:val="a1"/>
    <w:autoRedefine/>
    <w:uiPriority w:val="99"/>
    <w:unhideWhenUsed/>
    <w:qFormat/>
    <w:pPr>
      <w:ind w:firstLineChars="200" w:firstLine="200"/>
    </w:pPr>
    <w:rPr>
      <w:rFonts w:ascii="Times" w:eastAsia="仿宋_GB2312" w:hAnsi="Times"/>
      <w:sz w:val="28"/>
    </w:rPr>
  </w:style>
  <w:style w:type="paragraph" w:styleId="a6">
    <w:name w:val="Document Map"/>
    <w:basedOn w:val="a1"/>
    <w:link w:val="a7"/>
    <w:uiPriority w:val="99"/>
    <w:unhideWhenUsed/>
    <w:qFormat/>
    <w:rPr>
      <w:rFonts w:ascii="宋体"/>
      <w:sz w:val="18"/>
      <w:szCs w:val="18"/>
    </w:rPr>
  </w:style>
  <w:style w:type="paragraph" w:styleId="a8">
    <w:name w:val="annotation text"/>
    <w:basedOn w:val="a1"/>
    <w:link w:val="a9"/>
    <w:autoRedefine/>
    <w:uiPriority w:val="99"/>
    <w:qFormat/>
    <w:pPr>
      <w:jc w:val="left"/>
    </w:pPr>
    <w:rPr>
      <w:sz w:val="28"/>
    </w:rPr>
  </w:style>
  <w:style w:type="paragraph" w:styleId="aa">
    <w:name w:val="Body Text"/>
    <w:basedOn w:val="a1"/>
    <w:next w:val="a1"/>
    <w:link w:val="ab"/>
    <w:autoRedefine/>
    <w:qFormat/>
    <w:rsid w:val="00C77F8B"/>
    <w:pPr>
      <w:spacing w:after="120"/>
      <w:jc w:val="center"/>
    </w:pPr>
    <w:rPr>
      <w:rFonts w:asciiTheme="minorEastAsia" w:eastAsiaTheme="minorEastAsia" w:hAnsiTheme="minorEastAsia"/>
      <w:b/>
      <w:bCs/>
      <w:sz w:val="32"/>
      <w:szCs w:val="32"/>
    </w:rPr>
  </w:style>
  <w:style w:type="paragraph" w:styleId="ac">
    <w:name w:val="Body Text Indent"/>
    <w:basedOn w:val="a1"/>
    <w:next w:val="ad"/>
    <w:link w:val="ae"/>
    <w:autoRedefine/>
    <w:uiPriority w:val="99"/>
    <w:unhideWhenUsed/>
    <w:qFormat/>
    <w:pPr>
      <w:spacing w:after="120"/>
      <w:ind w:leftChars="200" w:left="420"/>
    </w:pPr>
    <w:rPr>
      <w:szCs w:val="22"/>
    </w:rPr>
  </w:style>
  <w:style w:type="paragraph" w:styleId="ad">
    <w:name w:val="header"/>
    <w:basedOn w:val="a1"/>
    <w:next w:val="af"/>
    <w:link w:val="af0"/>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f">
    <w:name w:val="footer"/>
    <w:basedOn w:val="a1"/>
    <w:link w:val="af1"/>
    <w:autoRedefine/>
    <w:unhideWhenUsed/>
    <w:qFormat/>
    <w:pPr>
      <w:tabs>
        <w:tab w:val="center" w:pos="4153"/>
        <w:tab w:val="right" w:pos="8306"/>
      </w:tabs>
      <w:snapToGrid w:val="0"/>
      <w:jc w:val="left"/>
    </w:pPr>
    <w:rPr>
      <w:sz w:val="18"/>
      <w:szCs w:val="18"/>
    </w:rPr>
  </w:style>
  <w:style w:type="paragraph" w:styleId="TOC5">
    <w:name w:val="toc 5"/>
    <w:basedOn w:val="a1"/>
    <w:next w:val="a1"/>
    <w:autoRedefine/>
    <w:uiPriority w:val="39"/>
    <w:unhideWhenUsed/>
    <w:qFormat/>
    <w:pPr>
      <w:ind w:leftChars="800" w:left="1680"/>
    </w:pPr>
    <w:rPr>
      <w:rFonts w:ascii="Calibri" w:hAnsi="Calibri"/>
      <w:szCs w:val="22"/>
    </w:rPr>
  </w:style>
  <w:style w:type="paragraph" w:styleId="TOC3">
    <w:name w:val="toc 3"/>
    <w:basedOn w:val="a1"/>
    <w:next w:val="a1"/>
    <w:autoRedefine/>
    <w:uiPriority w:val="39"/>
    <w:qFormat/>
    <w:pPr>
      <w:spacing w:line="360" w:lineRule="auto"/>
      <w:ind w:left="420"/>
      <w:jc w:val="left"/>
    </w:pPr>
    <w:rPr>
      <w:rFonts w:ascii="Calibri" w:hAnsi="Calibri"/>
      <w:iCs/>
      <w:sz w:val="24"/>
      <w:szCs w:val="20"/>
    </w:rPr>
  </w:style>
  <w:style w:type="paragraph" w:styleId="af2">
    <w:name w:val="Plain Text"/>
    <w:basedOn w:val="a1"/>
    <w:next w:val="a1"/>
    <w:link w:val="af3"/>
    <w:qFormat/>
    <w:rPr>
      <w:rFonts w:ascii="宋体" w:hAnsi="Courier New" w:cs="Courier New"/>
      <w:szCs w:val="21"/>
    </w:rPr>
  </w:style>
  <w:style w:type="paragraph" w:styleId="TOC8">
    <w:name w:val="toc 8"/>
    <w:basedOn w:val="a1"/>
    <w:next w:val="a1"/>
    <w:autoRedefine/>
    <w:uiPriority w:val="39"/>
    <w:unhideWhenUsed/>
    <w:qFormat/>
    <w:pPr>
      <w:ind w:leftChars="1400" w:left="2940"/>
    </w:pPr>
    <w:rPr>
      <w:rFonts w:ascii="Calibri" w:hAnsi="Calibri"/>
      <w:szCs w:val="22"/>
    </w:rPr>
  </w:style>
  <w:style w:type="paragraph" w:styleId="21">
    <w:name w:val="Body Text Indent 2"/>
    <w:basedOn w:val="a1"/>
    <w:link w:val="22"/>
    <w:autoRedefine/>
    <w:uiPriority w:val="99"/>
    <w:unhideWhenUsed/>
    <w:qFormat/>
    <w:rsid w:val="00E37D23"/>
    <w:rPr>
      <w:bCs/>
      <w:szCs w:val="21"/>
    </w:rPr>
  </w:style>
  <w:style w:type="paragraph" w:styleId="af4">
    <w:name w:val="Balloon Text"/>
    <w:basedOn w:val="a1"/>
    <w:link w:val="af5"/>
    <w:autoRedefine/>
    <w:unhideWhenUsed/>
    <w:qFormat/>
    <w:rPr>
      <w:sz w:val="18"/>
      <w:szCs w:val="18"/>
    </w:rPr>
  </w:style>
  <w:style w:type="paragraph" w:styleId="TOC1">
    <w:name w:val="toc 1"/>
    <w:basedOn w:val="a1"/>
    <w:next w:val="a1"/>
    <w:autoRedefine/>
    <w:uiPriority w:val="39"/>
    <w:qFormat/>
    <w:pPr>
      <w:spacing w:before="120" w:after="120" w:line="360" w:lineRule="auto"/>
      <w:jc w:val="left"/>
    </w:pPr>
    <w:rPr>
      <w:rFonts w:ascii="Calibri" w:hAnsi="Calibri"/>
      <w:b/>
      <w:bCs/>
      <w:caps/>
      <w:sz w:val="28"/>
      <w:szCs w:val="20"/>
    </w:rPr>
  </w:style>
  <w:style w:type="paragraph" w:styleId="TOC4">
    <w:name w:val="toc 4"/>
    <w:basedOn w:val="a1"/>
    <w:next w:val="a1"/>
    <w:autoRedefine/>
    <w:uiPriority w:val="39"/>
    <w:unhideWhenUsed/>
    <w:qFormat/>
    <w:pPr>
      <w:ind w:leftChars="600" w:left="1260"/>
    </w:pPr>
    <w:rPr>
      <w:rFonts w:ascii="Calibri" w:hAnsi="Calibri"/>
      <w:szCs w:val="22"/>
    </w:rPr>
  </w:style>
  <w:style w:type="paragraph" w:styleId="TOC6">
    <w:name w:val="toc 6"/>
    <w:basedOn w:val="a1"/>
    <w:next w:val="a1"/>
    <w:autoRedefine/>
    <w:uiPriority w:val="39"/>
    <w:unhideWhenUsed/>
    <w:qFormat/>
    <w:pPr>
      <w:ind w:leftChars="1000" w:left="2100"/>
    </w:pPr>
    <w:rPr>
      <w:rFonts w:ascii="Calibri" w:hAnsi="Calibri"/>
      <w:szCs w:val="22"/>
    </w:rPr>
  </w:style>
  <w:style w:type="paragraph" w:styleId="TOC2">
    <w:name w:val="toc 2"/>
    <w:basedOn w:val="a1"/>
    <w:next w:val="a1"/>
    <w:autoRedefine/>
    <w:uiPriority w:val="39"/>
    <w:qFormat/>
    <w:pPr>
      <w:spacing w:line="360" w:lineRule="auto"/>
      <w:ind w:left="210"/>
      <w:jc w:val="left"/>
    </w:pPr>
    <w:rPr>
      <w:rFonts w:ascii="Calibri" w:hAnsi="Calibri"/>
      <w:smallCaps/>
      <w:sz w:val="24"/>
      <w:szCs w:val="20"/>
    </w:rPr>
  </w:style>
  <w:style w:type="paragraph" w:styleId="TOC9">
    <w:name w:val="toc 9"/>
    <w:basedOn w:val="a1"/>
    <w:next w:val="a1"/>
    <w:autoRedefine/>
    <w:uiPriority w:val="39"/>
    <w:unhideWhenUsed/>
    <w:qFormat/>
    <w:pPr>
      <w:ind w:leftChars="1600" w:left="3360"/>
    </w:pPr>
    <w:rPr>
      <w:rFonts w:ascii="Calibri" w:hAnsi="Calibri"/>
      <w:szCs w:val="22"/>
    </w:rPr>
  </w:style>
  <w:style w:type="paragraph" w:styleId="af6">
    <w:name w:val="Normal (Web)"/>
    <w:basedOn w:val="a1"/>
    <w:autoRedefine/>
    <w:uiPriority w:val="99"/>
    <w:unhideWhenUsed/>
    <w:qFormat/>
    <w:pPr>
      <w:spacing w:beforeAutospacing="1" w:afterAutospacing="1"/>
      <w:jc w:val="left"/>
    </w:pPr>
    <w:rPr>
      <w:kern w:val="0"/>
      <w:sz w:val="24"/>
    </w:rPr>
  </w:style>
  <w:style w:type="paragraph" w:styleId="af7">
    <w:name w:val="annotation subject"/>
    <w:basedOn w:val="a8"/>
    <w:next w:val="a8"/>
    <w:link w:val="af8"/>
    <w:autoRedefine/>
    <w:uiPriority w:val="99"/>
    <w:unhideWhenUsed/>
    <w:qFormat/>
    <w:rPr>
      <w:b/>
      <w:bCs/>
      <w:sz w:val="21"/>
      <w:szCs w:val="22"/>
    </w:rPr>
  </w:style>
  <w:style w:type="paragraph" w:styleId="af9">
    <w:name w:val="Body Text First Indent"/>
    <w:basedOn w:val="aa"/>
    <w:link w:val="afa"/>
    <w:qFormat/>
    <w:pPr>
      <w:ind w:firstLineChars="100" w:firstLine="420"/>
    </w:pPr>
    <w:rPr>
      <w:sz w:val="28"/>
      <w:szCs w:val="20"/>
    </w:rPr>
  </w:style>
  <w:style w:type="paragraph" w:styleId="23">
    <w:name w:val="Body Text First Indent 2"/>
    <w:basedOn w:val="ac"/>
    <w:next w:val="2GB2312"/>
    <w:pPr>
      <w:spacing w:line="560" w:lineRule="exact"/>
      <w:ind w:firstLineChars="200" w:firstLine="420"/>
    </w:pPr>
    <w:rPr>
      <w:rFonts w:ascii="Arial Narrow" w:hAnsi="Arial Narrow"/>
      <w:sz w:val="28"/>
      <w:szCs w:val="21"/>
    </w:rPr>
  </w:style>
  <w:style w:type="paragraph" w:customStyle="1" w:styleId="2GB2312">
    <w:name w:val="样式 正文首行缩进 2 + (符号) 仿宋_GB2312 小三 行距: 单倍行距"/>
    <w:basedOn w:val="23"/>
    <w:next w:val="a1"/>
    <w:autoRedefine/>
    <w:qFormat/>
    <w:pPr>
      <w:tabs>
        <w:tab w:val="left" w:pos="5327"/>
        <w:tab w:val="left" w:pos="6326"/>
        <w:tab w:val="left" w:pos="7230"/>
        <w:tab w:val="left" w:pos="9301"/>
      </w:tabs>
      <w:spacing w:line="360" w:lineRule="auto"/>
      <w:ind w:left="0" w:firstLine="600"/>
    </w:pPr>
    <w:rPr>
      <w:rFonts w:ascii="仿宋_GB2312" w:hAnsi="仿宋_GB2312" w:cs="仿宋_GB2312"/>
      <w:color w:val="000000"/>
      <w:kern w:val="28"/>
    </w:rPr>
  </w:style>
  <w:style w:type="table" w:styleId="afb">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autoRedefine/>
    <w:uiPriority w:val="22"/>
    <w:qFormat/>
    <w:rPr>
      <w:b/>
    </w:rPr>
  </w:style>
  <w:style w:type="character" w:styleId="afd">
    <w:name w:val="page number"/>
    <w:qFormat/>
  </w:style>
  <w:style w:type="character" w:styleId="afe">
    <w:name w:val="FollowedHyperlink"/>
    <w:autoRedefine/>
    <w:uiPriority w:val="99"/>
    <w:unhideWhenUsed/>
    <w:qFormat/>
    <w:rPr>
      <w:color w:val="1687CB"/>
      <w:u w:val="none"/>
    </w:rPr>
  </w:style>
  <w:style w:type="character" w:styleId="aff">
    <w:name w:val="Emphasis"/>
    <w:autoRedefine/>
    <w:uiPriority w:val="20"/>
    <w:qFormat/>
  </w:style>
  <w:style w:type="character" w:styleId="HTML">
    <w:name w:val="HTML Definition"/>
    <w:autoRedefine/>
    <w:uiPriority w:val="99"/>
    <w:unhideWhenUsed/>
    <w:qFormat/>
  </w:style>
  <w:style w:type="character" w:styleId="HTML0">
    <w:name w:val="HTML Acronym"/>
    <w:autoRedefine/>
    <w:uiPriority w:val="99"/>
    <w:unhideWhenUsed/>
    <w:qFormat/>
  </w:style>
  <w:style w:type="character" w:styleId="HTML1">
    <w:name w:val="HTML Variable"/>
    <w:autoRedefine/>
    <w:uiPriority w:val="99"/>
    <w:unhideWhenUsed/>
    <w:qFormat/>
  </w:style>
  <w:style w:type="character" w:styleId="aff0">
    <w:name w:val="Hyperlink"/>
    <w:autoRedefine/>
    <w:uiPriority w:val="99"/>
    <w:unhideWhenUsed/>
    <w:qFormat/>
    <w:rPr>
      <w:color w:val="000000"/>
      <w:u w:val="none"/>
    </w:rPr>
  </w:style>
  <w:style w:type="character" w:styleId="HTML2">
    <w:name w:val="HTML Code"/>
    <w:autoRedefine/>
    <w:uiPriority w:val="99"/>
    <w:unhideWhenUsed/>
    <w:qFormat/>
    <w:rPr>
      <w:rFonts w:ascii="serif" w:eastAsia="serif" w:hAnsi="serif" w:cs="serif" w:hint="default"/>
      <w:sz w:val="21"/>
      <w:szCs w:val="21"/>
    </w:rPr>
  </w:style>
  <w:style w:type="character" w:styleId="aff1">
    <w:name w:val="annotation reference"/>
    <w:autoRedefine/>
    <w:uiPriority w:val="99"/>
    <w:unhideWhenUsed/>
    <w:qFormat/>
    <w:rPr>
      <w:sz w:val="21"/>
      <w:szCs w:val="21"/>
    </w:rPr>
  </w:style>
  <w:style w:type="character" w:styleId="HTML3">
    <w:name w:val="HTML Cite"/>
    <w:autoRedefine/>
    <w:uiPriority w:val="99"/>
    <w:unhideWhenUsed/>
    <w:qFormat/>
  </w:style>
  <w:style w:type="character" w:styleId="HTML4">
    <w:name w:val="HTML Keyboard"/>
    <w:autoRedefine/>
    <w:uiPriority w:val="99"/>
    <w:unhideWhenUsed/>
    <w:qFormat/>
    <w:rPr>
      <w:rFonts w:ascii="serif" w:eastAsia="serif" w:hAnsi="serif" w:cs="serif" w:hint="default"/>
      <w:sz w:val="21"/>
      <w:szCs w:val="21"/>
    </w:rPr>
  </w:style>
  <w:style w:type="character" w:styleId="HTML5">
    <w:name w:val="HTML Sample"/>
    <w:uiPriority w:val="99"/>
    <w:unhideWhenUsed/>
    <w:qFormat/>
    <w:rPr>
      <w:rFonts w:ascii="serif" w:eastAsia="serif" w:hAnsi="serif" w:cs="serif"/>
      <w:sz w:val="21"/>
      <w:szCs w:val="21"/>
    </w:rPr>
  </w:style>
  <w:style w:type="character" w:customStyle="1" w:styleId="10">
    <w:name w:val="标题 1 字符"/>
    <w:link w:val="1"/>
    <w:autoRedefine/>
    <w:qFormat/>
    <w:rPr>
      <w:rFonts w:ascii="Times New Roman" w:eastAsia="宋体" w:hAnsi="Times New Roman" w:cs="Times New Roman"/>
      <w:b/>
      <w:bCs/>
      <w:kern w:val="44"/>
      <w:sz w:val="44"/>
      <w:szCs w:val="44"/>
    </w:rPr>
  </w:style>
  <w:style w:type="character" w:customStyle="1" w:styleId="20">
    <w:name w:val="标题 2 字符"/>
    <w:link w:val="2"/>
    <w:qFormat/>
    <w:rPr>
      <w:rFonts w:ascii="等线 Light" w:eastAsia="等线 Light" w:hAnsi="等线 Light"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autoRedefine/>
    <w:qFormat/>
    <w:rPr>
      <w:rFonts w:ascii="Cambria" w:eastAsia="宋体" w:hAnsi="Cambria" w:cs="Times New Roman"/>
      <w:b/>
      <w:bCs/>
      <w:sz w:val="28"/>
      <w:szCs w:val="28"/>
    </w:rPr>
  </w:style>
  <w:style w:type="character" w:customStyle="1" w:styleId="a7">
    <w:name w:val="文档结构图 字符"/>
    <w:link w:val="a6"/>
    <w:uiPriority w:val="99"/>
    <w:semiHidden/>
    <w:qFormat/>
    <w:rPr>
      <w:rFonts w:ascii="宋体" w:eastAsia="宋体" w:hAnsi="Times New Roman" w:cs="Times New Roman"/>
      <w:sz w:val="18"/>
      <w:szCs w:val="18"/>
    </w:rPr>
  </w:style>
  <w:style w:type="character" w:customStyle="1" w:styleId="a9">
    <w:name w:val="批注文字 字符"/>
    <w:link w:val="a8"/>
    <w:autoRedefine/>
    <w:uiPriority w:val="99"/>
    <w:qFormat/>
    <w:rPr>
      <w:rFonts w:ascii="Times New Roman" w:hAnsi="Times New Roman"/>
      <w:sz w:val="28"/>
      <w:szCs w:val="24"/>
    </w:rPr>
  </w:style>
  <w:style w:type="character" w:customStyle="1" w:styleId="ab">
    <w:name w:val="正文文本 字符"/>
    <w:link w:val="aa"/>
    <w:autoRedefine/>
    <w:qFormat/>
    <w:rsid w:val="00C77F8B"/>
    <w:rPr>
      <w:rFonts w:asciiTheme="minorEastAsia" w:eastAsiaTheme="minorEastAsia" w:hAnsiTheme="minorEastAsia"/>
      <w:b/>
      <w:bCs/>
      <w:kern w:val="2"/>
      <w:sz w:val="32"/>
      <w:szCs w:val="32"/>
    </w:rPr>
  </w:style>
  <w:style w:type="character" w:customStyle="1" w:styleId="ae">
    <w:name w:val="正文文本缩进 字符"/>
    <w:link w:val="ac"/>
    <w:uiPriority w:val="99"/>
    <w:semiHidden/>
    <w:qFormat/>
    <w:rPr>
      <w:rFonts w:ascii="Times New Roman" w:eastAsia="宋体" w:hAnsi="Times New Roman" w:cs="Times New Roman"/>
    </w:rPr>
  </w:style>
  <w:style w:type="character" w:customStyle="1" w:styleId="af0">
    <w:name w:val="页眉 字符"/>
    <w:link w:val="ad"/>
    <w:autoRedefine/>
    <w:uiPriority w:val="99"/>
    <w:qFormat/>
    <w:rPr>
      <w:rFonts w:ascii="Times New Roman" w:eastAsia="宋体" w:hAnsi="Times New Roman" w:cs="Times New Roman"/>
      <w:sz w:val="18"/>
      <w:szCs w:val="18"/>
    </w:rPr>
  </w:style>
  <w:style w:type="character" w:customStyle="1" w:styleId="af1">
    <w:name w:val="页脚 字符"/>
    <w:link w:val="af"/>
    <w:autoRedefine/>
    <w:qFormat/>
    <w:rPr>
      <w:rFonts w:ascii="Times New Roman" w:eastAsia="宋体" w:hAnsi="Times New Roman" w:cs="Times New Roman"/>
      <w:sz w:val="18"/>
      <w:szCs w:val="18"/>
    </w:rPr>
  </w:style>
  <w:style w:type="character" w:customStyle="1" w:styleId="af3">
    <w:name w:val="纯文本 字符"/>
    <w:link w:val="af2"/>
    <w:qFormat/>
    <w:rPr>
      <w:rFonts w:ascii="宋体" w:eastAsia="宋体" w:hAnsi="Courier New" w:cs="Courier New"/>
      <w:szCs w:val="21"/>
    </w:rPr>
  </w:style>
  <w:style w:type="character" w:customStyle="1" w:styleId="22">
    <w:name w:val="正文文本缩进 2 字符"/>
    <w:link w:val="21"/>
    <w:uiPriority w:val="99"/>
    <w:qFormat/>
    <w:rsid w:val="00E37D23"/>
    <w:rPr>
      <w:bCs/>
      <w:kern w:val="2"/>
      <w:sz w:val="21"/>
      <w:szCs w:val="21"/>
    </w:rPr>
  </w:style>
  <w:style w:type="character" w:customStyle="1" w:styleId="af5">
    <w:name w:val="批注框文本 字符"/>
    <w:link w:val="af4"/>
    <w:autoRedefine/>
    <w:qFormat/>
    <w:rPr>
      <w:rFonts w:ascii="Times New Roman" w:eastAsia="宋体" w:hAnsi="Times New Roman" w:cs="Times New Roman"/>
      <w:sz w:val="18"/>
      <w:szCs w:val="18"/>
    </w:rPr>
  </w:style>
  <w:style w:type="character" w:customStyle="1" w:styleId="af8">
    <w:name w:val="批注主题 字符"/>
    <w:link w:val="af7"/>
    <w:uiPriority w:val="99"/>
    <w:semiHidden/>
    <w:qFormat/>
    <w:rPr>
      <w:rFonts w:ascii="Times New Roman" w:eastAsia="宋体" w:hAnsi="Times New Roman" w:cs="Times New Roman"/>
      <w:b/>
      <w:bCs/>
      <w:sz w:val="28"/>
      <w:szCs w:val="24"/>
    </w:rPr>
  </w:style>
  <w:style w:type="character" w:customStyle="1" w:styleId="afa">
    <w:name w:val="正文文本首行缩进 字符"/>
    <w:link w:val="af9"/>
    <w:autoRedefine/>
    <w:qFormat/>
    <w:rPr>
      <w:rFonts w:ascii="Times New Roman" w:eastAsia="宋体" w:hAnsi="Times New Roman" w:cs="Times New Roman"/>
      <w:sz w:val="28"/>
      <w:szCs w:val="20"/>
    </w:rPr>
  </w:style>
  <w:style w:type="paragraph" w:customStyle="1" w:styleId="Default">
    <w:name w:val="Default"/>
    <w:next w:val="a1"/>
    <w:autoRedefine/>
    <w:uiPriority w:val="99"/>
    <w:unhideWhenUsed/>
    <w:qFormat/>
    <w:pPr>
      <w:widowControl w:val="0"/>
      <w:autoSpaceDE w:val="0"/>
      <w:autoSpaceDN w:val="0"/>
      <w:adjustRightInd w:val="0"/>
    </w:pPr>
    <w:rPr>
      <w:rFonts w:ascii="宋体" w:hAnsi="宋体" w:hint="eastAsia"/>
      <w:color w:val="000000"/>
      <w:sz w:val="24"/>
    </w:rPr>
  </w:style>
  <w:style w:type="character" w:customStyle="1" w:styleId="24">
    <w:name w:val="正文文本 (2)_"/>
    <w:link w:val="210"/>
    <w:qFormat/>
    <w:rPr>
      <w:rFonts w:ascii="MingLiU" w:eastAsia="MingLiU" w:cs="MingLiU"/>
      <w:kern w:val="0"/>
      <w:sz w:val="26"/>
      <w:szCs w:val="26"/>
    </w:rPr>
  </w:style>
  <w:style w:type="paragraph" w:customStyle="1" w:styleId="210">
    <w:name w:val="正文文本 (2)1"/>
    <w:basedOn w:val="a1"/>
    <w:link w:val="24"/>
    <w:semiHidden/>
    <w:qFormat/>
    <w:pPr>
      <w:shd w:val="clear" w:color="auto" w:fill="FFFFFF"/>
      <w:spacing w:line="312" w:lineRule="exact"/>
      <w:ind w:hanging="1660"/>
      <w:jc w:val="distribute"/>
    </w:pPr>
    <w:rPr>
      <w:rFonts w:ascii="MingLiU" w:eastAsia="MingLiU" w:cs="MingLiU"/>
      <w:kern w:val="0"/>
      <w:sz w:val="26"/>
      <w:szCs w:val="26"/>
    </w:rPr>
  </w:style>
  <w:style w:type="character" w:customStyle="1" w:styleId="11">
    <w:name w:val="页脚 字符1"/>
    <w:autoRedefine/>
    <w:qFormat/>
    <w:rPr>
      <w:kern w:val="2"/>
      <w:sz w:val="18"/>
      <w:szCs w:val="18"/>
    </w:rPr>
  </w:style>
  <w:style w:type="character" w:customStyle="1" w:styleId="Char">
    <w:name w:val="页脚 Char"/>
    <w:autoRedefine/>
    <w:qFormat/>
    <w:rPr>
      <w:rFonts w:ascii="Times New Roman" w:eastAsia="宋体" w:hAnsi="Times New Roman" w:cs="Times New Roman"/>
      <w:sz w:val="18"/>
      <w:szCs w:val="18"/>
    </w:rPr>
  </w:style>
  <w:style w:type="character" w:customStyle="1" w:styleId="31">
    <w:name w:val="标题 3 字符1"/>
    <w:autoRedefine/>
    <w:qFormat/>
    <w:rPr>
      <w:rFonts w:ascii="Times New Roman" w:eastAsia="黑体" w:hAnsi="Times New Roman"/>
      <w:kern w:val="2"/>
      <w:sz w:val="28"/>
      <w:szCs w:val="28"/>
    </w:rPr>
  </w:style>
  <w:style w:type="character" w:customStyle="1" w:styleId="1CharChar">
    <w:name w:val="正文1 Char Char"/>
    <w:link w:val="1Char"/>
    <w:autoRedefine/>
    <w:qFormat/>
    <w:rPr>
      <w:rFonts w:ascii="Arial Narrow" w:eastAsia="宋体" w:hAnsi="Arial Narrow" w:cs="Times New Roman"/>
      <w:color w:val="000000"/>
      <w:kern w:val="10"/>
      <w:sz w:val="28"/>
      <w:szCs w:val="28"/>
      <w:lang w:val="zh-CN"/>
    </w:rPr>
  </w:style>
  <w:style w:type="paragraph" w:customStyle="1" w:styleId="1Char">
    <w:name w:val="正文1 Char"/>
    <w:basedOn w:val="a1"/>
    <w:link w:val="1CharChar"/>
    <w:autoRedefine/>
    <w:qFormat/>
    <w:pPr>
      <w:tabs>
        <w:tab w:val="left" w:pos="5327"/>
        <w:tab w:val="left" w:pos="6326"/>
        <w:tab w:val="left" w:pos="7230"/>
        <w:tab w:val="left" w:pos="9301"/>
      </w:tabs>
      <w:autoSpaceDE w:val="0"/>
      <w:autoSpaceDN w:val="0"/>
      <w:adjustRightInd w:val="0"/>
      <w:snapToGrid w:val="0"/>
      <w:spacing w:line="500" w:lineRule="exact"/>
      <w:ind w:firstLineChars="200" w:firstLine="560"/>
    </w:pPr>
    <w:rPr>
      <w:rFonts w:ascii="Arial Narrow" w:hAnsi="Arial Narrow"/>
      <w:color w:val="000000"/>
      <w:kern w:val="10"/>
      <w:sz w:val="28"/>
      <w:szCs w:val="28"/>
      <w:lang w:val="zh-CN"/>
    </w:rPr>
  </w:style>
  <w:style w:type="character" w:customStyle="1" w:styleId="25">
    <w:name w:val="未处理的提及2"/>
    <w:uiPriority w:val="99"/>
    <w:unhideWhenUsed/>
    <w:qFormat/>
    <w:rPr>
      <w:color w:val="605E5C"/>
      <w:shd w:val="clear" w:color="auto" w:fill="E1DFDD"/>
    </w:rPr>
  </w:style>
  <w:style w:type="character" w:customStyle="1" w:styleId="1CharCharCharCharCharCharCharChar">
    <w:name w:val="正文1 Char Char Char Char Char Char Char Char"/>
    <w:link w:val="1CharCharCharCharCharCharChar"/>
    <w:autoRedefine/>
    <w:qFormat/>
    <w:rPr>
      <w:rFonts w:ascii="Arial Narrow" w:eastAsia="仿宋_GB2312" w:hAnsi="Arial Narrow" w:cs="Times New Roman"/>
      <w:color w:val="000000"/>
      <w:kern w:val="10"/>
      <w:sz w:val="28"/>
      <w:szCs w:val="28"/>
    </w:rPr>
  </w:style>
  <w:style w:type="paragraph" w:customStyle="1" w:styleId="1CharCharCharCharCharCharChar">
    <w:name w:val="正文1 Char Char Char Char Char Char Char"/>
    <w:basedOn w:val="a1"/>
    <w:link w:val="1CharCharCharCharCharCharCharChar"/>
    <w:qFormat/>
    <w:pPr>
      <w:tabs>
        <w:tab w:val="left" w:pos="5327"/>
        <w:tab w:val="left" w:pos="6326"/>
        <w:tab w:val="left" w:pos="7230"/>
        <w:tab w:val="left" w:pos="9301"/>
      </w:tabs>
      <w:autoSpaceDE w:val="0"/>
      <w:autoSpaceDN w:val="0"/>
      <w:adjustRightInd w:val="0"/>
      <w:snapToGrid w:val="0"/>
      <w:spacing w:line="600" w:lineRule="exact"/>
      <w:ind w:firstLineChars="200" w:firstLine="560"/>
      <w:jc w:val="left"/>
    </w:pPr>
    <w:rPr>
      <w:rFonts w:ascii="Arial Narrow" w:eastAsia="仿宋_GB2312" w:hAnsi="Arial Narrow"/>
      <w:color w:val="000000"/>
      <w:kern w:val="10"/>
      <w:sz w:val="28"/>
      <w:szCs w:val="28"/>
    </w:rPr>
  </w:style>
  <w:style w:type="character" w:customStyle="1" w:styleId="12">
    <w:name w:val="未处理的提及1"/>
    <w:autoRedefine/>
    <w:uiPriority w:val="99"/>
    <w:unhideWhenUsed/>
    <w:qFormat/>
    <w:rPr>
      <w:color w:val="605E5C"/>
      <w:shd w:val="clear" w:color="auto" w:fill="E1DFDD"/>
    </w:rPr>
  </w:style>
  <w:style w:type="character" w:customStyle="1" w:styleId="font10CharChar">
    <w:name w:val="font10 Char Char"/>
    <w:qFormat/>
    <w:rPr>
      <w:rFonts w:ascii="宋体" w:eastAsia="宋体" w:hAnsi="宋体"/>
      <w:color w:val="FF00FF"/>
      <w:lang w:val="en-US" w:eastAsia="zh-CN" w:bidi="ar-SA"/>
    </w:rPr>
  </w:style>
  <w:style w:type="paragraph" w:customStyle="1" w:styleId="a">
    <w:name w:val="二级条标题"/>
    <w:basedOn w:val="aff2"/>
    <w:next w:val="aff3"/>
    <w:qFormat/>
    <w:pPr>
      <w:numPr>
        <w:numId w:val="1"/>
      </w:numPr>
      <w:ind w:left="840" w:firstLine="0"/>
      <w:outlineLvl w:val="3"/>
    </w:pPr>
  </w:style>
  <w:style w:type="paragraph" w:customStyle="1" w:styleId="aff2">
    <w:name w:val="一级条标题"/>
    <w:basedOn w:val="aff4"/>
    <w:next w:val="aff3"/>
    <w:qFormat/>
    <w:pPr>
      <w:spacing w:beforeLines="0" w:before="0" w:afterLines="0" w:after="0"/>
      <w:outlineLvl w:val="2"/>
    </w:pPr>
  </w:style>
  <w:style w:type="paragraph" w:customStyle="1" w:styleId="aff4">
    <w:name w:val="章标题"/>
    <w:next w:val="aff3"/>
    <w:autoRedefine/>
    <w:qFormat/>
    <w:pPr>
      <w:spacing w:beforeLines="50" w:before="156" w:afterLines="50" w:after="156"/>
      <w:jc w:val="both"/>
      <w:outlineLvl w:val="1"/>
    </w:pPr>
    <w:rPr>
      <w:rFonts w:ascii="黑体" w:eastAsia="黑体" w:hAnsi="Calibri"/>
      <w:sz w:val="21"/>
    </w:rPr>
  </w:style>
  <w:style w:type="paragraph" w:customStyle="1" w:styleId="aff3">
    <w:name w:val="段"/>
    <w:qFormat/>
    <w:pPr>
      <w:autoSpaceDE w:val="0"/>
      <w:autoSpaceDN w:val="0"/>
      <w:ind w:firstLineChars="200" w:firstLine="200"/>
      <w:jc w:val="both"/>
    </w:pPr>
    <w:rPr>
      <w:rFonts w:ascii="宋体"/>
      <w:sz w:val="21"/>
    </w:rPr>
  </w:style>
  <w:style w:type="paragraph" w:customStyle="1" w:styleId="13">
    <w:name w:val="样式 正文首行缩进 + 首行缩进:  1 字符"/>
    <w:basedOn w:val="af9"/>
    <w:next w:val="a1"/>
    <w:autoRedefine/>
    <w:semiHidden/>
    <w:qFormat/>
    <w:pPr>
      <w:tabs>
        <w:tab w:val="left" w:pos="5327"/>
        <w:tab w:val="left" w:pos="6326"/>
        <w:tab w:val="left" w:pos="7230"/>
        <w:tab w:val="left" w:pos="9301"/>
      </w:tabs>
      <w:spacing w:after="0" w:line="560" w:lineRule="exact"/>
      <w:ind w:firstLineChars="200" w:firstLine="560"/>
      <w:jc w:val="left"/>
    </w:pPr>
    <w:rPr>
      <w:rFonts w:ascii="宋体" w:hAnsi="宋体" w:cs="宋体"/>
      <w:kern w:val="10"/>
      <w:szCs w:val="28"/>
    </w:rPr>
  </w:style>
  <w:style w:type="paragraph" w:customStyle="1" w:styleId="TableParagraph">
    <w:name w:val="Table Paragraph"/>
    <w:basedOn w:val="a1"/>
    <w:autoRedefine/>
    <w:uiPriority w:val="1"/>
    <w:qFormat/>
    <w:pPr>
      <w:spacing w:before="184"/>
      <w:jc w:val="center"/>
    </w:pPr>
    <w:rPr>
      <w:rFonts w:eastAsia="Times New Roman"/>
      <w:lang w:val="zh-CN" w:bidi="zh-CN"/>
    </w:rPr>
  </w:style>
  <w:style w:type="paragraph" w:styleId="aff5">
    <w:name w:val="No Spacing"/>
    <w:uiPriority w:val="1"/>
    <w:qFormat/>
    <w:pPr>
      <w:widowControl w:val="0"/>
      <w:jc w:val="both"/>
    </w:pPr>
    <w:rPr>
      <w:rFonts w:ascii="Calibri" w:hAnsi="Calibri"/>
      <w:kern w:val="2"/>
      <w:sz w:val="21"/>
      <w:szCs w:val="22"/>
    </w:rPr>
  </w:style>
  <w:style w:type="paragraph" w:customStyle="1" w:styleId="aff6">
    <w:name w:val="图表名"/>
    <w:basedOn w:val="a1"/>
    <w:autoRedefine/>
    <w:qFormat/>
    <w:rsid w:val="00951599"/>
    <w:pPr>
      <w:ind w:firstLine="363"/>
      <w:jc w:val="center"/>
    </w:pPr>
    <w:rPr>
      <w:rFonts w:ascii="黑体" w:eastAsia="黑体" w:hAnsi="黑体" w:cs="宋体"/>
      <w:sz w:val="24"/>
      <w:szCs w:val="20"/>
    </w:rPr>
  </w:style>
  <w:style w:type="paragraph" w:customStyle="1" w:styleId="aff7">
    <w:name w:val="正文 + 首行缩进"/>
    <w:basedOn w:val="a1"/>
    <w:autoRedefine/>
    <w:qFormat/>
    <w:pPr>
      <w:spacing w:line="500" w:lineRule="exact"/>
      <w:ind w:firstLineChars="200" w:firstLine="560"/>
    </w:pPr>
    <w:rPr>
      <w:rFonts w:ascii="Calibri" w:hAnsi="Calibri"/>
      <w:sz w:val="28"/>
      <w:szCs w:val="20"/>
    </w:rPr>
  </w:style>
  <w:style w:type="paragraph" w:customStyle="1" w:styleId="66152">
    <w:name w:val="样式 段前: 6 磅 段后: 6 磅 行距: 1.5 倍行距 首行缩进:  2 字符"/>
    <w:basedOn w:val="a1"/>
    <w:autoRedefine/>
    <w:qFormat/>
    <w:pPr>
      <w:spacing w:line="540" w:lineRule="exact"/>
      <w:ind w:firstLineChars="200" w:firstLine="560"/>
    </w:pPr>
    <w:rPr>
      <w:rFonts w:ascii="宋体" w:hAnsi="宋体"/>
      <w:kern w:val="10"/>
      <w:sz w:val="28"/>
      <w:szCs w:val="28"/>
    </w:rPr>
  </w:style>
  <w:style w:type="paragraph" w:customStyle="1" w:styleId="aff8">
    <w:name w:val="正文一"/>
    <w:basedOn w:val="aa"/>
    <w:qFormat/>
    <w:pPr>
      <w:widowControl/>
      <w:spacing w:after="0" w:line="560" w:lineRule="exact"/>
      <w:ind w:firstLineChars="225" w:firstLine="639"/>
    </w:pPr>
    <w:rPr>
      <w:rFonts w:ascii="仿宋_GB2312" w:eastAsia="仿宋_GB2312" w:cs="宋体"/>
      <w:spacing w:val="2"/>
      <w:sz w:val="28"/>
      <w:szCs w:val="20"/>
    </w:rPr>
  </w:style>
  <w:style w:type="paragraph" w:customStyle="1" w:styleId="a0">
    <w:name w:val="三级条标题"/>
    <w:basedOn w:val="a"/>
    <w:next w:val="3"/>
    <w:autoRedefine/>
    <w:qFormat/>
    <w:pPr>
      <w:numPr>
        <w:ilvl w:val="4"/>
        <w:numId w:val="2"/>
      </w:numPr>
      <w:outlineLvl w:val="4"/>
    </w:pPr>
  </w:style>
  <w:style w:type="paragraph" w:styleId="aff9">
    <w:name w:val="List Paragraph"/>
    <w:basedOn w:val="a1"/>
    <w:autoRedefine/>
    <w:uiPriority w:val="34"/>
    <w:qFormat/>
    <w:pPr>
      <w:ind w:firstLineChars="200" w:firstLine="420"/>
    </w:pPr>
    <w:rPr>
      <w:szCs w:val="22"/>
    </w:rPr>
  </w:style>
  <w:style w:type="character" w:customStyle="1" w:styleId="bsharetext">
    <w:name w:val="bsharetext"/>
    <w:qFormat/>
  </w:style>
  <w:style w:type="character" w:customStyle="1" w:styleId="rt">
    <w:name w:val="rt"/>
    <w:autoRedefine/>
    <w:qFormat/>
    <w:rPr>
      <w:color w:val="999999"/>
    </w:rPr>
  </w:style>
  <w:style w:type="character" w:customStyle="1" w:styleId="ap3">
    <w:name w:val="a_p_3"/>
    <w:autoRedefine/>
    <w:qFormat/>
    <w:rPr>
      <w:sz w:val="27"/>
      <w:szCs w:val="27"/>
    </w:rPr>
  </w:style>
  <w:style w:type="character" w:customStyle="1" w:styleId="ap1">
    <w:name w:val="a_p_1"/>
    <w:autoRedefine/>
    <w:qFormat/>
    <w:rPr>
      <w:sz w:val="27"/>
      <w:szCs w:val="27"/>
    </w:rPr>
  </w:style>
  <w:style w:type="character" w:customStyle="1" w:styleId="ap2">
    <w:name w:val="a_p_2"/>
    <w:qFormat/>
    <w:rPr>
      <w:sz w:val="27"/>
      <w:szCs w:val="27"/>
    </w:rPr>
  </w:style>
  <w:style w:type="character" w:customStyle="1" w:styleId="ap21">
    <w:name w:val="a_p_21"/>
    <w:autoRedefine/>
    <w:qFormat/>
  </w:style>
  <w:style w:type="character" w:customStyle="1" w:styleId="fr2">
    <w:name w:val="fr2"/>
    <w:autoRedefine/>
    <w:qFormat/>
    <w:rPr>
      <w:color w:val="999999"/>
    </w:rPr>
  </w:style>
  <w:style w:type="character" w:customStyle="1" w:styleId="subt">
    <w:name w:val="subt"/>
    <w:qFormat/>
    <w:rPr>
      <w:rFonts w:ascii="宋体" w:eastAsia="宋体" w:hAnsi="宋体" w:cs="宋体"/>
      <w:color w:val="333333"/>
      <w:sz w:val="39"/>
      <w:szCs w:val="39"/>
    </w:rPr>
  </w:style>
  <w:style w:type="character" w:customStyle="1" w:styleId="t">
    <w:name w:val="t"/>
    <w:autoRedefine/>
    <w:qFormat/>
    <w:rPr>
      <w:color w:val="1C3E9D"/>
      <w:sz w:val="27"/>
      <w:szCs w:val="27"/>
    </w:rPr>
  </w:style>
  <w:style w:type="character" w:customStyle="1" w:styleId="exap">
    <w:name w:val="exap"/>
    <w:qFormat/>
    <w:rPr>
      <w:sz w:val="27"/>
      <w:szCs w:val="27"/>
    </w:rPr>
  </w:style>
  <w:style w:type="character" w:customStyle="1" w:styleId="ullia1">
    <w:name w:val="ul_li_a_1"/>
    <w:qFormat/>
    <w:rPr>
      <w:b/>
      <w:bCs/>
      <w:color w:val="FFFFFF"/>
    </w:rPr>
  </w:style>
  <w:style w:type="paragraph" w:customStyle="1" w:styleId="W">
    <w:name w:val="表头W"/>
    <w:basedOn w:val="a1"/>
    <w:next w:val="W0"/>
    <w:qFormat/>
    <w:pPr>
      <w:spacing w:line="360" w:lineRule="auto"/>
      <w:ind w:firstLineChars="200" w:firstLine="560"/>
      <w:jc w:val="center"/>
    </w:pPr>
    <w:rPr>
      <w:b/>
      <w:kern w:val="0"/>
      <w:szCs w:val="20"/>
    </w:rPr>
  </w:style>
  <w:style w:type="paragraph" w:customStyle="1" w:styleId="W0">
    <w:name w:val="表格W"/>
    <w:basedOn w:val="af2"/>
    <w:qFormat/>
    <w:pPr>
      <w:tabs>
        <w:tab w:val="left" w:pos="573"/>
      </w:tabs>
    </w:pPr>
    <w:rPr>
      <w:rFonts w:hAnsi="Calibri" w:cs="Times New Roman"/>
      <w:szCs w:val="22"/>
    </w:rPr>
  </w:style>
  <w:style w:type="paragraph" w:customStyle="1" w:styleId="affa">
    <w:name w:val="表格"/>
    <w:basedOn w:val="a1"/>
    <w:autoRedefine/>
    <w:qFormat/>
    <w:pPr>
      <w:spacing w:line="400" w:lineRule="exact"/>
      <w:jc w:val="center"/>
    </w:pPr>
    <w:rPr>
      <w:rFonts w:eastAsia="仿宋_GB2312" w:hAnsi="Arial Narrow"/>
      <w:sz w:val="24"/>
    </w:rPr>
  </w:style>
  <w:style w:type="paragraph" w:customStyle="1" w:styleId="14">
    <w:name w:val="无间隔1"/>
    <w:basedOn w:val="affb"/>
    <w:autoRedefine/>
    <w:qFormat/>
    <w:rPr>
      <w:rFonts w:cs="Times New Roman"/>
      <w:b w:val="0"/>
      <w:kern w:val="2"/>
      <w:sz w:val="24"/>
      <w:szCs w:val="21"/>
    </w:rPr>
  </w:style>
  <w:style w:type="paragraph" w:customStyle="1" w:styleId="affb">
    <w:name w:val="表头"/>
    <w:basedOn w:val="a1"/>
    <w:uiPriority w:val="4"/>
    <w:qFormat/>
    <w:pPr>
      <w:jc w:val="center"/>
    </w:pPr>
    <w:rPr>
      <w:rFonts w:cs="宋体"/>
      <w:b/>
      <w:kern w:val="0"/>
      <w:szCs w:val="20"/>
    </w:rPr>
  </w:style>
  <w:style w:type="paragraph" w:customStyle="1" w:styleId="Style102">
    <w:name w:val="_Style 102"/>
    <w:uiPriority w:val="99"/>
    <w:unhideWhenUsed/>
    <w:rPr>
      <w:kern w:val="2"/>
      <w:sz w:val="21"/>
      <w:szCs w:val="24"/>
    </w:rPr>
  </w:style>
  <w:style w:type="paragraph" w:customStyle="1" w:styleId="affc">
    <w:name w:val="表文字"/>
    <w:basedOn w:val="affb"/>
    <w:qFormat/>
    <w:rPr>
      <w:b w:val="0"/>
      <w:kern w:val="2"/>
      <w:sz w:val="24"/>
      <w:szCs w:val="21"/>
    </w:rPr>
  </w:style>
  <w:style w:type="paragraph" w:customStyle="1" w:styleId="41">
    <w:name w:val="标题4"/>
    <w:basedOn w:val="a1"/>
    <w:next w:val="a1"/>
    <w:uiPriority w:val="4"/>
    <w:qFormat/>
    <w:pPr>
      <w:keepNext/>
      <w:keepLines/>
      <w:ind w:firstLine="200"/>
      <w:outlineLvl w:val="3"/>
    </w:pPr>
    <w:rPr>
      <w:b/>
    </w:rPr>
  </w:style>
  <w:style w:type="paragraph" w:customStyle="1" w:styleId="affd">
    <w:name w:val="图片"/>
    <w:basedOn w:val="a1"/>
    <w:uiPriority w:val="7"/>
    <w:qFormat/>
    <w:pPr>
      <w:jc w:val="center"/>
    </w:pPr>
    <w:rPr>
      <w:kern w:val="0"/>
      <w:szCs w:val="20"/>
    </w:rPr>
  </w:style>
  <w:style w:type="paragraph" w:styleId="affe">
    <w:name w:val="Revision"/>
    <w:hidden/>
    <w:uiPriority w:val="99"/>
    <w:unhideWhenUsed/>
    <w:rsid w:val="00E33A1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ydj.5anquan.com/Admin/AprySearch/path=/Files/Image/ApryImg/Profession/Edit4239/" TargetMode="Externa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http://cydj.5anquan.com/Admin/AprySearch/path=/Files/Image/ApryImg/Profession/Edit4239/" TargetMode="External"/><Relationship Id="rId23" Type="http://schemas.openxmlformats.org/officeDocument/2006/relationships/hyperlink" Target="https://baike.so.com/doc/6420484-6634156.html"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cydj.5anquan.com/Admin/AprySearch/path=/Files/Image/ApryImg/Profession/Edit9607/" TargetMode="External"/><Relationship Id="rId22" Type="http://schemas.openxmlformats.org/officeDocument/2006/relationships/footer" Target="footer5.xml"/><Relationship Id="rId27" Type="http://schemas.openxmlformats.org/officeDocument/2006/relationships/footer" Target="footer7.xml"/></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829CA3C8-EF21-448E-B7C6-1235433CA61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968</TotalTime>
  <Pages>30</Pages>
  <Words>9197</Words>
  <Characters>10301</Characters>
  <Application>Microsoft Office Word</Application>
  <DocSecurity>0</DocSecurity>
  <Lines>792</Lines>
  <Paragraphs>749</Paragraphs>
  <ScaleCrop>false</ScaleCrop>
  <Company>Microsoft</Company>
  <LinksUpToDate>false</LinksUpToDate>
  <CharactersWithSpaces>18749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chen-pc</dc:creator>
  <cp:lastModifiedBy>HHH</cp:lastModifiedBy>
  <cp:revision>43</cp:revision>
  <cp:lastPrinted>2024-07-18T06:41:00Z</cp:lastPrinted>
  <dcterms:created xsi:type="dcterms:W3CDTF">2020-06-06T04:24:00Z</dcterms:created>
  <dcterms:modified xsi:type="dcterms:W3CDTF">2026-08-03T08:59:00Z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AC988AB0D896415AA3494E3222576FF8_13</vt:lpwstr>
  </property>
</Properties>
</file>